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D8" w:rsidRDefault="002304D8" w:rsidP="002304D8">
      <w:pPr>
        <w:rPr>
          <w:b/>
        </w:rPr>
      </w:pPr>
      <w:r w:rsidRPr="001966D8">
        <w:rPr>
          <w:b/>
        </w:rPr>
        <w:t>Tis</w:t>
      </w:r>
      <w:r>
        <w:rPr>
          <w:b/>
        </w:rPr>
        <w:t>ková příloha k přípravě pomůcky</w:t>
      </w:r>
      <w:r>
        <w:rPr>
          <w:b/>
        </w:rPr>
        <w:t>:</w:t>
      </w:r>
      <w:r>
        <w:rPr>
          <w:b/>
          <w:noProof/>
          <w:lang w:eastAsia="cs-CZ"/>
        </w:rPr>
        <w:drawing>
          <wp:inline distT="0" distB="0" distL="0" distR="0" wp14:anchorId="2B53DC20" wp14:editId="4B3079C9">
            <wp:extent cx="3913783" cy="5692775"/>
            <wp:effectExtent l="5715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gf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160" cy="570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2304D8" w:rsidTr="00C94F0A">
        <w:trPr>
          <w:trHeight w:val="2251"/>
        </w:trPr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2. pád</w:t>
            </w:r>
          </w:p>
        </w:tc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3. pád</w:t>
            </w:r>
          </w:p>
        </w:tc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4. pád</w:t>
            </w:r>
          </w:p>
        </w:tc>
      </w:tr>
      <w:tr w:rsidR="002304D8" w:rsidTr="00C94F0A">
        <w:trPr>
          <w:trHeight w:val="2126"/>
        </w:trPr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5. pád</w:t>
            </w:r>
          </w:p>
        </w:tc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6. pád</w:t>
            </w:r>
          </w:p>
        </w:tc>
        <w:tc>
          <w:tcPr>
            <w:tcW w:w="2620" w:type="dxa"/>
          </w:tcPr>
          <w:p w:rsidR="002304D8" w:rsidRPr="00F77CFE" w:rsidRDefault="002304D8" w:rsidP="00C94F0A">
            <w:pPr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7. pád</w:t>
            </w:r>
          </w:p>
        </w:tc>
      </w:tr>
    </w:tbl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2"/>
        <w:gridCol w:w="2872"/>
        <w:gridCol w:w="2872"/>
      </w:tblGrid>
      <w:tr w:rsidR="002304D8" w:rsidRPr="001966D8" w:rsidTr="00C94F0A">
        <w:trPr>
          <w:trHeight w:val="2251"/>
        </w:trPr>
        <w:tc>
          <w:tcPr>
            <w:tcW w:w="2872" w:type="dxa"/>
          </w:tcPr>
          <w:p w:rsidR="002304D8" w:rsidRPr="00F77CFE" w:rsidRDefault="002304D8" w:rsidP="00C94F0A">
            <w:pPr>
              <w:spacing w:after="160" w:line="259" w:lineRule="auto"/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 xml:space="preserve">     1.osoba     jednotného čísla</w:t>
            </w:r>
          </w:p>
        </w:tc>
        <w:tc>
          <w:tcPr>
            <w:tcW w:w="2872" w:type="dxa"/>
          </w:tcPr>
          <w:p w:rsidR="002304D8" w:rsidRPr="00F77CFE" w:rsidRDefault="002304D8" w:rsidP="00C94F0A">
            <w:pPr>
              <w:spacing w:after="160" w:line="259" w:lineRule="auto"/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2. osoba jednotného čísla</w:t>
            </w:r>
          </w:p>
        </w:tc>
        <w:tc>
          <w:tcPr>
            <w:tcW w:w="2872" w:type="dxa"/>
          </w:tcPr>
          <w:p w:rsidR="002304D8" w:rsidRPr="00F77CFE" w:rsidRDefault="002304D8" w:rsidP="00C94F0A">
            <w:pPr>
              <w:spacing w:after="160" w:line="259" w:lineRule="auto"/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3. osoba jednotného čísla</w:t>
            </w:r>
          </w:p>
        </w:tc>
      </w:tr>
      <w:tr w:rsidR="002304D8" w:rsidRPr="001966D8" w:rsidTr="00C94F0A">
        <w:trPr>
          <w:trHeight w:val="2126"/>
        </w:trPr>
        <w:tc>
          <w:tcPr>
            <w:tcW w:w="2872" w:type="dxa"/>
          </w:tcPr>
          <w:p w:rsidR="002304D8" w:rsidRPr="00F77CFE" w:rsidRDefault="002304D8" w:rsidP="00C94F0A">
            <w:pPr>
              <w:pStyle w:val="Odstavecseseznamem"/>
              <w:numPr>
                <w:ilvl w:val="0"/>
                <w:numId w:val="1"/>
              </w:numPr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Osoba množného čísla</w:t>
            </w:r>
          </w:p>
        </w:tc>
        <w:tc>
          <w:tcPr>
            <w:tcW w:w="2872" w:type="dxa"/>
          </w:tcPr>
          <w:p w:rsidR="002304D8" w:rsidRPr="00F77CFE" w:rsidRDefault="002304D8" w:rsidP="00C94F0A">
            <w:pPr>
              <w:pStyle w:val="Odstavecseseznamem"/>
              <w:numPr>
                <w:ilvl w:val="0"/>
                <w:numId w:val="1"/>
              </w:numPr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Osoba množného čísla</w:t>
            </w:r>
          </w:p>
        </w:tc>
        <w:tc>
          <w:tcPr>
            <w:tcW w:w="2872" w:type="dxa"/>
          </w:tcPr>
          <w:p w:rsidR="002304D8" w:rsidRPr="00F77CFE" w:rsidRDefault="002304D8" w:rsidP="00C94F0A">
            <w:pPr>
              <w:pStyle w:val="Odstavecseseznamem"/>
              <w:numPr>
                <w:ilvl w:val="0"/>
                <w:numId w:val="1"/>
              </w:numPr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7CFE">
              <w:rPr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Osoba množného čísla</w:t>
            </w:r>
          </w:p>
        </w:tc>
      </w:tr>
    </w:tbl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tbl>
      <w:tblPr>
        <w:tblStyle w:val="Mkatabulky"/>
        <w:tblW w:w="9997" w:type="dxa"/>
        <w:tblLook w:val="04A0" w:firstRow="1" w:lastRow="0" w:firstColumn="1" w:lastColumn="0" w:noHBand="0" w:noVBand="1"/>
      </w:tblPr>
      <w:tblGrid>
        <w:gridCol w:w="1533"/>
        <w:gridCol w:w="1958"/>
        <w:gridCol w:w="1348"/>
        <w:gridCol w:w="1698"/>
        <w:gridCol w:w="1912"/>
        <w:gridCol w:w="1548"/>
      </w:tblGrid>
      <w:tr w:rsidR="002304D8" w:rsidTr="00C94F0A">
        <w:trPr>
          <w:trHeight w:val="1493"/>
        </w:trPr>
        <w:tc>
          <w:tcPr>
            <w:tcW w:w="1533" w:type="dxa"/>
          </w:tcPr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  <w:r w:rsidRPr="00F77CFE">
              <w:rPr>
                <w:b/>
                <w:color w:val="C00000"/>
                <w:sz w:val="44"/>
                <w:szCs w:val="44"/>
              </w:rPr>
              <w:t>Kočka</w:t>
            </w:r>
          </w:p>
        </w:tc>
        <w:tc>
          <w:tcPr>
            <w:tcW w:w="1958" w:type="dxa"/>
          </w:tcPr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  <w:r w:rsidRPr="00F77CFE">
              <w:rPr>
                <w:b/>
                <w:color w:val="2E74B5" w:themeColor="accent1" w:themeShade="BF"/>
                <w:sz w:val="44"/>
                <w:szCs w:val="44"/>
              </w:rPr>
              <w:t>Kolečko</w:t>
            </w:r>
          </w:p>
        </w:tc>
        <w:tc>
          <w:tcPr>
            <w:tcW w:w="1348" w:type="dxa"/>
          </w:tcPr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  <w:r w:rsidRPr="00F77CFE">
              <w:rPr>
                <w:b/>
                <w:color w:val="00B050"/>
                <w:sz w:val="44"/>
                <w:szCs w:val="44"/>
              </w:rPr>
              <w:t>Kytice</w:t>
            </w:r>
          </w:p>
        </w:tc>
        <w:tc>
          <w:tcPr>
            <w:tcW w:w="1698" w:type="dxa"/>
          </w:tcPr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  <w:r w:rsidRPr="00F77CFE">
              <w:rPr>
                <w:b/>
                <w:color w:val="7030A0"/>
                <w:sz w:val="44"/>
                <w:szCs w:val="44"/>
              </w:rPr>
              <w:t>Plot</w:t>
            </w:r>
          </w:p>
        </w:tc>
        <w:tc>
          <w:tcPr>
            <w:tcW w:w="1912" w:type="dxa"/>
          </w:tcPr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  <w:r w:rsidRPr="00F77CFE">
              <w:rPr>
                <w:b/>
                <w:color w:val="FFC000"/>
                <w:sz w:val="44"/>
                <w:szCs w:val="44"/>
              </w:rPr>
              <w:t>Čokoláda</w:t>
            </w:r>
          </w:p>
        </w:tc>
        <w:tc>
          <w:tcPr>
            <w:tcW w:w="1548" w:type="dxa"/>
          </w:tcPr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  <w:r w:rsidRPr="00F77CFE">
              <w:rPr>
                <w:b/>
                <w:color w:val="FF0000"/>
                <w:sz w:val="44"/>
                <w:szCs w:val="44"/>
              </w:rPr>
              <w:t>Strom</w:t>
            </w:r>
          </w:p>
        </w:tc>
      </w:tr>
      <w:tr w:rsidR="002304D8" w:rsidTr="00C94F0A">
        <w:trPr>
          <w:trHeight w:val="1410"/>
        </w:trPr>
        <w:tc>
          <w:tcPr>
            <w:tcW w:w="1533" w:type="dxa"/>
          </w:tcPr>
          <w:p w:rsidR="002304D8" w:rsidRPr="00F77CFE" w:rsidRDefault="002304D8" w:rsidP="00C94F0A">
            <w:pPr>
              <w:rPr>
                <w:b/>
                <w:color w:val="C00000"/>
                <w:sz w:val="48"/>
                <w:szCs w:val="48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48"/>
                <w:szCs w:val="48"/>
              </w:rPr>
            </w:pPr>
            <w:r w:rsidRPr="00F77CFE">
              <w:rPr>
                <w:b/>
                <w:color w:val="C00000"/>
                <w:sz w:val="48"/>
                <w:szCs w:val="48"/>
              </w:rPr>
              <w:t>Pes</w:t>
            </w:r>
          </w:p>
        </w:tc>
        <w:tc>
          <w:tcPr>
            <w:tcW w:w="1958" w:type="dxa"/>
          </w:tcPr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  <w:r w:rsidRPr="00F77CFE">
              <w:rPr>
                <w:b/>
                <w:color w:val="2E74B5" w:themeColor="accent1" w:themeShade="BF"/>
                <w:sz w:val="44"/>
                <w:szCs w:val="44"/>
              </w:rPr>
              <w:t>Stavba</w:t>
            </w:r>
          </w:p>
        </w:tc>
        <w:tc>
          <w:tcPr>
            <w:tcW w:w="1348" w:type="dxa"/>
          </w:tcPr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  <w:r w:rsidRPr="00F77CFE">
              <w:rPr>
                <w:b/>
                <w:color w:val="00B050"/>
                <w:sz w:val="44"/>
                <w:szCs w:val="44"/>
              </w:rPr>
              <w:t>Zima</w:t>
            </w:r>
          </w:p>
        </w:tc>
        <w:tc>
          <w:tcPr>
            <w:tcW w:w="1698" w:type="dxa"/>
          </w:tcPr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  <w:r w:rsidRPr="00F77CFE">
              <w:rPr>
                <w:b/>
                <w:color w:val="7030A0"/>
                <w:sz w:val="44"/>
                <w:szCs w:val="44"/>
              </w:rPr>
              <w:t>Kuchyň</w:t>
            </w:r>
          </w:p>
        </w:tc>
        <w:tc>
          <w:tcPr>
            <w:tcW w:w="1912" w:type="dxa"/>
          </w:tcPr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  <w:r w:rsidRPr="00F77CFE">
              <w:rPr>
                <w:b/>
                <w:color w:val="FFC000"/>
                <w:sz w:val="44"/>
                <w:szCs w:val="44"/>
              </w:rPr>
              <w:t>Koruna</w:t>
            </w:r>
          </w:p>
        </w:tc>
        <w:tc>
          <w:tcPr>
            <w:tcW w:w="1548" w:type="dxa"/>
          </w:tcPr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  <w:r w:rsidRPr="00F77CFE">
              <w:rPr>
                <w:b/>
                <w:color w:val="FF0000"/>
                <w:sz w:val="44"/>
                <w:szCs w:val="44"/>
              </w:rPr>
              <w:t>Tráva</w:t>
            </w:r>
          </w:p>
        </w:tc>
      </w:tr>
      <w:tr w:rsidR="002304D8" w:rsidTr="00C94F0A">
        <w:trPr>
          <w:trHeight w:val="1493"/>
        </w:trPr>
        <w:tc>
          <w:tcPr>
            <w:tcW w:w="1533" w:type="dxa"/>
          </w:tcPr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  <w:r w:rsidRPr="00F77CFE">
              <w:rPr>
                <w:b/>
                <w:color w:val="C00000"/>
                <w:sz w:val="44"/>
                <w:szCs w:val="44"/>
              </w:rPr>
              <w:t>Kráva</w:t>
            </w:r>
          </w:p>
        </w:tc>
        <w:tc>
          <w:tcPr>
            <w:tcW w:w="1958" w:type="dxa"/>
          </w:tcPr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  <w:r w:rsidRPr="00F77CFE">
              <w:rPr>
                <w:b/>
                <w:color w:val="2E74B5" w:themeColor="accent1" w:themeShade="BF"/>
                <w:sz w:val="44"/>
                <w:szCs w:val="44"/>
              </w:rPr>
              <w:t>Kružítko</w:t>
            </w:r>
          </w:p>
        </w:tc>
        <w:tc>
          <w:tcPr>
            <w:tcW w:w="1348" w:type="dxa"/>
          </w:tcPr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  <w:r w:rsidRPr="00F77CFE">
              <w:rPr>
                <w:b/>
                <w:color w:val="00B050"/>
                <w:sz w:val="44"/>
                <w:szCs w:val="44"/>
              </w:rPr>
              <w:t>Léto</w:t>
            </w:r>
          </w:p>
        </w:tc>
        <w:tc>
          <w:tcPr>
            <w:tcW w:w="1698" w:type="dxa"/>
          </w:tcPr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  <w:r w:rsidRPr="00F77CFE">
              <w:rPr>
                <w:b/>
                <w:color w:val="7030A0"/>
                <w:sz w:val="44"/>
                <w:szCs w:val="44"/>
              </w:rPr>
              <w:t>Vlak</w:t>
            </w:r>
          </w:p>
        </w:tc>
        <w:tc>
          <w:tcPr>
            <w:tcW w:w="1912" w:type="dxa"/>
          </w:tcPr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  <w:r w:rsidRPr="00F77CFE">
              <w:rPr>
                <w:b/>
                <w:color w:val="FFC000"/>
                <w:sz w:val="44"/>
                <w:szCs w:val="44"/>
              </w:rPr>
              <w:t>Chodník</w:t>
            </w:r>
          </w:p>
        </w:tc>
        <w:tc>
          <w:tcPr>
            <w:tcW w:w="1548" w:type="dxa"/>
          </w:tcPr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  <w:r w:rsidRPr="00F77CFE">
              <w:rPr>
                <w:b/>
                <w:color w:val="FF0000"/>
                <w:sz w:val="44"/>
                <w:szCs w:val="44"/>
              </w:rPr>
              <w:t>Kachna</w:t>
            </w:r>
          </w:p>
        </w:tc>
      </w:tr>
      <w:tr w:rsidR="002304D8" w:rsidTr="00C94F0A">
        <w:trPr>
          <w:trHeight w:val="1410"/>
        </w:trPr>
        <w:tc>
          <w:tcPr>
            <w:tcW w:w="1533" w:type="dxa"/>
          </w:tcPr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  <w:r w:rsidRPr="00F77CFE">
              <w:rPr>
                <w:b/>
                <w:color w:val="C00000"/>
                <w:sz w:val="44"/>
                <w:szCs w:val="44"/>
              </w:rPr>
              <w:t>Počítač</w:t>
            </w:r>
          </w:p>
        </w:tc>
        <w:tc>
          <w:tcPr>
            <w:tcW w:w="1958" w:type="dxa"/>
          </w:tcPr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  <w:r w:rsidRPr="00F77CFE">
              <w:rPr>
                <w:b/>
                <w:color w:val="2E74B5" w:themeColor="accent1" w:themeShade="BF"/>
                <w:sz w:val="44"/>
                <w:szCs w:val="44"/>
              </w:rPr>
              <w:t>Prezident</w:t>
            </w:r>
          </w:p>
        </w:tc>
        <w:tc>
          <w:tcPr>
            <w:tcW w:w="1348" w:type="dxa"/>
          </w:tcPr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  <w:r w:rsidRPr="00F77CFE">
              <w:rPr>
                <w:b/>
                <w:color w:val="00B050"/>
                <w:sz w:val="44"/>
                <w:szCs w:val="44"/>
              </w:rPr>
              <w:t>Auto</w:t>
            </w:r>
          </w:p>
        </w:tc>
        <w:tc>
          <w:tcPr>
            <w:tcW w:w="1698" w:type="dxa"/>
          </w:tcPr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  <w:r w:rsidRPr="00F77CFE">
              <w:rPr>
                <w:b/>
                <w:color w:val="7030A0"/>
                <w:sz w:val="44"/>
                <w:szCs w:val="44"/>
              </w:rPr>
              <w:t>Televize</w:t>
            </w:r>
          </w:p>
        </w:tc>
        <w:tc>
          <w:tcPr>
            <w:tcW w:w="1912" w:type="dxa"/>
          </w:tcPr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  <w:r w:rsidRPr="00F77CFE">
              <w:rPr>
                <w:b/>
                <w:color w:val="FFC000"/>
                <w:sz w:val="44"/>
                <w:szCs w:val="44"/>
              </w:rPr>
              <w:t>Drak</w:t>
            </w:r>
          </w:p>
        </w:tc>
        <w:tc>
          <w:tcPr>
            <w:tcW w:w="1548" w:type="dxa"/>
          </w:tcPr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  <w:r w:rsidRPr="00F77CFE">
              <w:rPr>
                <w:b/>
                <w:color w:val="FF0000"/>
                <w:sz w:val="44"/>
                <w:szCs w:val="44"/>
              </w:rPr>
              <w:t>Nůž</w:t>
            </w:r>
          </w:p>
        </w:tc>
      </w:tr>
      <w:tr w:rsidR="002304D8" w:rsidTr="00C94F0A">
        <w:trPr>
          <w:trHeight w:val="1493"/>
        </w:trPr>
        <w:tc>
          <w:tcPr>
            <w:tcW w:w="1533" w:type="dxa"/>
          </w:tcPr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44"/>
                <w:szCs w:val="44"/>
              </w:rPr>
            </w:pPr>
            <w:r w:rsidRPr="00F77CFE">
              <w:rPr>
                <w:b/>
                <w:color w:val="C00000"/>
                <w:sz w:val="44"/>
                <w:szCs w:val="44"/>
              </w:rPr>
              <w:t>Polštář</w:t>
            </w:r>
          </w:p>
        </w:tc>
        <w:tc>
          <w:tcPr>
            <w:tcW w:w="1958" w:type="dxa"/>
          </w:tcPr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2E74B5" w:themeColor="accent1" w:themeShade="BF"/>
                <w:sz w:val="44"/>
                <w:szCs w:val="44"/>
              </w:rPr>
            </w:pPr>
            <w:r w:rsidRPr="00F77CFE">
              <w:rPr>
                <w:b/>
                <w:color w:val="2E74B5" w:themeColor="accent1" w:themeShade="BF"/>
                <w:sz w:val="44"/>
                <w:szCs w:val="44"/>
              </w:rPr>
              <w:t>Nádraží</w:t>
            </w:r>
          </w:p>
        </w:tc>
        <w:tc>
          <w:tcPr>
            <w:tcW w:w="1348" w:type="dxa"/>
          </w:tcPr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00B050"/>
                <w:sz w:val="44"/>
                <w:szCs w:val="44"/>
              </w:rPr>
            </w:pPr>
            <w:r w:rsidRPr="00F77CFE">
              <w:rPr>
                <w:b/>
                <w:color w:val="00B050"/>
                <w:sz w:val="44"/>
                <w:szCs w:val="44"/>
              </w:rPr>
              <w:t>Sestra</w:t>
            </w:r>
          </w:p>
        </w:tc>
        <w:tc>
          <w:tcPr>
            <w:tcW w:w="1698" w:type="dxa"/>
          </w:tcPr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7030A0"/>
                <w:sz w:val="44"/>
                <w:szCs w:val="44"/>
              </w:rPr>
            </w:pPr>
            <w:r w:rsidRPr="00F77CFE">
              <w:rPr>
                <w:b/>
                <w:color w:val="7030A0"/>
                <w:sz w:val="44"/>
                <w:szCs w:val="44"/>
              </w:rPr>
              <w:t>Slunce</w:t>
            </w:r>
          </w:p>
        </w:tc>
        <w:tc>
          <w:tcPr>
            <w:tcW w:w="1912" w:type="dxa"/>
          </w:tcPr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C000"/>
                <w:sz w:val="44"/>
                <w:szCs w:val="44"/>
              </w:rPr>
            </w:pPr>
            <w:r w:rsidRPr="00F77CFE">
              <w:rPr>
                <w:b/>
                <w:color w:val="FFC000"/>
                <w:sz w:val="44"/>
                <w:szCs w:val="44"/>
              </w:rPr>
              <w:t>Pistole</w:t>
            </w:r>
          </w:p>
        </w:tc>
        <w:tc>
          <w:tcPr>
            <w:tcW w:w="1548" w:type="dxa"/>
          </w:tcPr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</w:p>
          <w:p w:rsidR="002304D8" w:rsidRPr="00F77CFE" w:rsidRDefault="002304D8" w:rsidP="00C94F0A">
            <w:pPr>
              <w:rPr>
                <w:b/>
                <w:color w:val="FF0000"/>
                <w:sz w:val="44"/>
                <w:szCs w:val="44"/>
              </w:rPr>
            </w:pPr>
            <w:r w:rsidRPr="00F77CFE">
              <w:rPr>
                <w:b/>
                <w:color w:val="FF0000"/>
                <w:sz w:val="44"/>
                <w:szCs w:val="44"/>
              </w:rPr>
              <w:t>Učitel</w:t>
            </w:r>
          </w:p>
        </w:tc>
      </w:tr>
    </w:tbl>
    <w:p w:rsidR="002304D8" w:rsidRDefault="002304D8" w:rsidP="002304D8">
      <w:pPr>
        <w:rPr>
          <w:b/>
        </w:rPr>
      </w:pPr>
    </w:p>
    <w:p w:rsidR="002304D8" w:rsidRDefault="002304D8" w:rsidP="002304D8">
      <w:pPr>
        <w:rPr>
          <w:b/>
        </w:rPr>
      </w:pPr>
    </w:p>
    <w:tbl>
      <w:tblPr>
        <w:tblStyle w:val="Mkatabulky"/>
        <w:tblW w:w="9988" w:type="dxa"/>
        <w:tblLook w:val="04A0" w:firstRow="1" w:lastRow="0" w:firstColumn="1" w:lastColumn="0" w:noHBand="0" w:noVBand="1"/>
      </w:tblPr>
      <w:tblGrid>
        <w:gridCol w:w="1577"/>
        <w:gridCol w:w="1647"/>
        <w:gridCol w:w="1923"/>
        <w:gridCol w:w="1629"/>
        <w:gridCol w:w="1609"/>
        <w:gridCol w:w="1603"/>
      </w:tblGrid>
      <w:tr w:rsidR="002304D8" w:rsidTr="00C94F0A">
        <w:trPr>
          <w:trHeight w:val="1645"/>
        </w:trPr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lastRenderedPageBreak/>
              <w:t xml:space="preserve"> </w:t>
            </w:r>
          </w:p>
          <w:p w:rsidR="002304D8" w:rsidRPr="00F77CFE" w:rsidRDefault="002304D8" w:rsidP="00C94F0A">
            <w:pPr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t xml:space="preserve">  Hrát</w:t>
            </w: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</w:t>
            </w:r>
          </w:p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Uklízet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  <w:r w:rsidRPr="00F77CFE">
              <w:rPr>
                <w:b/>
                <w:color w:val="538135" w:themeColor="accent6" w:themeShade="BF"/>
                <w:sz w:val="36"/>
                <w:szCs w:val="36"/>
              </w:rPr>
              <w:t xml:space="preserve">   Běhat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  <w:r w:rsidRPr="00F77CFE">
              <w:rPr>
                <w:b/>
                <w:color w:val="FFD966" w:themeColor="accent4" w:themeTint="99"/>
                <w:sz w:val="36"/>
                <w:szCs w:val="36"/>
              </w:rPr>
              <w:t>Malovat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  <w:r w:rsidRPr="00F77CFE">
              <w:rPr>
                <w:b/>
                <w:color w:val="7030A0"/>
                <w:sz w:val="36"/>
                <w:szCs w:val="36"/>
              </w:rPr>
              <w:t>Povídat si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  <w:r w:rsidRPr="00F77CFE">
              <w:rPr>
                <w:b/>
                <w:color w:val="C00000"/>
                <w:sz w:val="36"/>
                <w:szCs w:val="36"/>
              </w:rPr>
              <w:t>Houpat se</w:t>
            </w:r>
          </w:p>
        </w:tc>
      </w:tr>
      <w:tr w:rsidR="002304D8" w:rsidTr="00C94F0A">
        <w:trPr>
          <w:trHeight w:val="1553"/>
        </w:trPr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t>Plavat</w:t>
            </w: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</w:t>
            </w:r>
          </w:p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>Učit se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  <w:r w:rsidRPr="00F77CFE">
              <w:rPr>
                <w:b/>
                <w:color w:val="538135" w:themeColor="accent6" w:themeShade="BF"/>
                <w:sz w:val="36"/>
                <w:szCs w:val="36"/>
              </w:rPr>
              <w:t xml:space="preserve">   Ležet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  <w:r w:rsidRPr="00F77CFE">
              <w:rPr>
                <w:b/>
                <w:color w:val="FFD966" w:themeColor="accent4" w:themeTint="99"/>
                <w:sz w:val="36"/>
                <w:szCs w:val="36"/>
              </w:rPr>
              <w:t xml:space="preserve"> Skládat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  <w:r w:rsidRPr="00F77CFE">
              <w:rPr>
                <w:b/>
                <w:color w:val="7030A0"/>
                <w:sz w:val="36"/>
                <w:szCs w:val="36"/>
              </w:rPr>
              <w:t xml:space="preserve"> Chválit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  <w:r w:rsidRPr="00F77CFE">
              <w:rPr>
                <w:b/>
                <w:color w:val="C00000"/>
                <w:sz w:val="36"/>
                <w:szCs w:val="36"/>
              </w:rPr>
              <w:t>Kroutit se</w:t>
            </w:r>
          </w:p>
        </w:tc>
      </w:tr>
      <w:tr w:rsidR="002304D8" w:rsidTr="00C94F0A">
        <w:trPr>
          <w:trHeight w:val="1645"/>
        </w:trPr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t>Skákat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Stěhovat se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  <w:r w:rsidRPr="00F77CFE">
              <w:rPr>
                <w:b/>
                <w:color w:val="538135" w:themeColor="accent6" w:themeShade="BF"/>
                <w:sz w:val="36"/>
                <w:szCs w:val="36"/>
              </w:rPr>
              <w:t xml:space="preserve">    Stát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  <w:r w:rsidRPr="00F77CFE">
              <w:rPr>
                <w:b/>
                <w:color w:val="FFD966" w:themeColor="accent4" w:themeTint="99"/>
                <w:sz w:val="36"/>
                <w:szCs w:val="36"/>
              </w:rPr>
              <w:t xml:space="preserve">  Česat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  <w:r w:rsidRPr="00F77CFE">
              <w:rPr>
                <w:b/>
                <w:color w:val="7030A0"/>
                <w:sz w:val="36"/>
                <w:szCs w:val="36"/>
              </w:rPr>
              <w:t>Lyžovat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</w:p>
          <w:p w:rsidR="002304D8" w:rsidRPr="00F77CFE" w:rsidRDefault="002304D8" w:rsidP="00C94F0A">
            <w:pPr>
              <w:rPr>
                <w:b/>
                <w:color w:val="C00000"/>
                <w:sz w:val="36"/>
                <w:szCs w:val="36"/>
              </w:rPr>
            </w:pPr>
            <w:r w:rsidRPr="00F77CFE">
              <w:rPr>
                <w:b/>
                <w:color w:val="C00000"/>
                <w:sz w:val="36"/>
                <w:szCs w:val="36"/>
              </w:rPr>
              <w:t>Vylézt</w:t>
            </w:r>
          </w:p>
        </w:tc>
      </w:tr>
      <w:tr w:rsidR="002304D8" w:rsidTr="00C94F0A">
        <w:trPr>
          <w:trHeight w:val="1553"/>
        </w:trPr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t>Stavět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 Psát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  <w:r w:rsidRPr="00F77CFE">
              <w:rPr>
                <w:b/>
                <w:color w:val="538135" w:themeColor="accent6" w:themeShade="BF"/>
                <w:sz w:val="36"/>
                <w:szCs w:val="36"/>
              </w:rPr>
              <w:t xml:space="preserve">  Dívat se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  <w:r w:rsidRPr="00F77CFE">
              <w:rPr>
                <w:b/>
                <w:color w:val="FFD966" w:themeColor="accent4" w:themeTint="99"/>
                <w:sz w:val="36"/>
                <w:szCs w:val="36"/>
              </w:rPr>
              <w:t xml:space="preserve">  Čistit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  <w:r w:rsidRPr="00F77CFE">
              <w:rPr>
                <w:b/>
                <w:color w:val="7030A0"/>
                <w:sz w:val="36"/>
                <w:szCs w:val="36"/>
              </w:rPr>
              <w:t xml:space="preserve"> Bruslit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  <w:r w:rsidRPr="00F77CFE">
              <w:rPr>
                <w:b/>
                <w:color w:val="C00000"/>
                <w:sz w:val="36"/>
                <w:szCs w:val="36"/>
              </w:rPr>
              <w:t>Plakat</w:t>
            </w:r>
          </w:p>
        </w:tc>
      </w:tr>
      <w:tr w:rsidR="002304D8" w:rsidTr="00C94F0A">
        <w:trPr>
          <w:trHeight w:val="1645"/>
        </w:trPr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0000"/>
                <w:sz w:val="36"/>
                <w:szCs w:val="36"/>
              </w:rPr>
            </w:pPr>
            <w:r w:rsidRPr="00F77CFE">
              <w:rPr>
                <w:b/>
                <w:color w:val="FF0000"/>
                <w:sz w:val="36"/>
                <w:szCs w:val="36"/>
              </w:rPr>
              <w:t xml:space="preserve">  Vařit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2F5496" w:themeColor="accent5" w:themeShade="BF"/>
                <w:sz w:val="36"/>
                <w:szCs w:val="36"/>
              </w:rPr>
            </w:pPr>
            <w:r w:rsidRPr="00F77CFE">
              <w:rPr>
                <w:b/>
                <w:color w:val="2F5496" w:themeColor="accent5" w:themeShade="BF"/>
                <w:sz w:val="36"/>
                <w:szCs w:val="36"/>
              </w:rPr>
              <w:t xml:space="preserve">   Číst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538135" w:themeColor="accent6" w:themeShade="BF"/>
                <w:sz w:val="36"/>
                <w:szCs w:val="36"/>
              </w:rPr>
            </w:pPr>
            <w:r w:rsidRPr="00F77CFE">
              <w:rPr>
                <w:b/>
                <w:color w:val="538135" w:themeColor="accent6" w:themeShade="BF"/>
                <w:sz w:val="36"/>
                <w:szCs w:val="36"/>
              </w:rPr>
              <w:t>Odmlouvat</w:t>
            </w:r>
          </w:p>
        </w:tc>
        <w:tc>
          <w:tcPr>
            <w:tcW w:w="1664" w:type="dxa"/>
          </w:tcPr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FFD966" w:themeColor="accent4" w:themeTint="99"/>
                <w:sz w:val="36"/>
                <w:szCs w:val="36"/>
              </w:rPr>
            </w:pPr>
            <w:r w:rsidRPr="00F77CFE">
              <w:rPr>
                <w:b/>
                <w:color w:val="FFD966" w:themeColor="accent4" w:themeTint="99"/>
                <w:sz w:val="36"/>
                <w:szCs w:val="36"/>
              </w:rPr>
              <w:t xml:space="preserve">   Řídit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7030A0"/>
                <w:sz w:val="36"/>
                <w:szCs w:val="36"/>
              </w:rPr>
            </w:pPr>
            <w:r w:rsidRPr="00F77CFE">
              <w:rPr>
                <w:b/>
                <w:color w:val="7030A0"/>
                <w:sz w:val="36"/>
                <w:szCs w:val="36"/>
              </w:rPr>
              <w:t xml:space="preserve">  Zničit</w:t>
            </w:r>
          </w:p>
        </w:tc>
        <w:tc>
          <w:tcPr>
            <w:tcW w:w="1666" w:type="dxa"/>
          </w:tcPr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</w:p>
          <w:p w:rsidR="002304D8" w:rsidRPr="00F77CFE" w:rsidRDefault="002304D8" w:rsidP="00C94F0A">
            <w:pPr>
              <w:ind w:left="29"/>
              <w:rPr>
                <w:b/>
                <w:color w:val="C00000"/>
                <w:sz w:val="36"/>
                <w:szCs w:val="36"/>
              </w:rPr>
            </w:pPr>
            <w:r w:rsidRPr="00F77CFE">
              <w:rPr>
                <w:b/>
                <w:color w:val="C00000"/>
                <w:sz w:val="36"/>
                <w:szCs w:val="36"/>
              </w:rPr>
              <w:t>Smát se</w:t>
            </w:r>
          </w:p>
        </w:tc>
      </w:tr>
    </w:tbl>
    <w:p w:rsidR="002304D8" w:rsidRDefault="002304D8" w:rsidP="002304D8">
      <w:pPr>
        <w:rPr>
          <w:b/>
        </w:rPr>
      </w:pPr>
    </w:p>
    <w:p w:rsidR="002304D8" w:rsidRDefault="002304D8" w:rsidP="002304D8"/>
    <w:p w:rsidR="002304D8" w:rsidRDefault="002304D8" w:rsidP="002304D8">
      <w:pPr>
        <w:tabs>
          <w:tab w:val="left" w:pos="1230"/>
        </w:tabs>
      </w:pPr>
      <w:r>
        <w:tab/>
      </w:r>
    </w:p>
    <w:p w:rsidR="002304D8" w:rsidRDefault="002304D8" w:rsidP="002304D8">
      <w:pPr>
        <w:tabs>
          <w:tab w:val="left" w:pos="1230"/>
        </w:tabs>
      </w:pPr>
    </w:p>
    <w:p w:rsidR="002304D8" w:rsidRPr="007112A8" w:rsidRDefault="002304D8" w:rsidP="002304D8">
      <w:pPr>
        <w:tabs>
          <w:tab w:val="left" w:pos="1230"/>
        </w:tabs>
      </w:pPr>
      <w:r w:rsidRPr="007112A8">
        <w:rPr>
          <w:b/>
        </w:rPr>
        <w:t>Zdroje:</w:t>
      </w:r>
      <w:r>
        <w:rPr>
          <w:b/>
        </w:rPr>
        <w:t xml:space="preserve"> </w:t>
      </w:r>
      <w:hyperlink r:id="rId7" w:history="1">
        <w:r w:rsidRPr="007112A8">
          <w:rPr>
            <w:rStyle w:val="Hypertextovodkaz"/>
          </w:rPr>
          <w:t>https://www.google.cz/search?q=didaktick%C3%A1+pom%C5%AFcka+kostka&amp;source=lnms&amp;tbm=isch&amp;sa=X&amp;ved=0ahUKEwjv3c</w:t>
        </w:r>
        <w:r w:rsidRPr="007112A8">
          <w:rPr>
            <w:rStyle w:val="Hypertextovodkaz"/>
          </w:rPr>
          <w:t>G</w:t>
        </w:r>
        <w:r w:rsidRPr="007112A8">
          <w:rPr>
            <w:rStyle w:val="Hypertextovodkaz"/>
          </w:rPr>
          <w:t>z</w:t>
        </w:r>
      </w:hyperlink>
      <w:r w:rsidRPr="007112A8">
        <w:rPr>
          <w:rStyle w:val="Hypertextovodkaz"/>
        </w:rPr>
        <w:t>15rfAhUFKVAKHeIeCHMQ_AUIDigB&amp;biw=1366&amp;bih=599#imgrc=_&amp;spf=1544632149680</w:t>
      </w:r>
    </w:p>
    <w:p w:rsidR="001966D8" w:rsidRPr="002304D8" w:rsidRDefault="001966D8" w:rsidP="002304D8"/>
    <w:sectPr w:rsidR="001966D8" w:rsidRPr="0023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6E2"/>
    <w:multiLevelType w:val="hybridMultilevel"/>
    <w:tmpl w:val="B5A637C4"/>
    <w:lvl w:ilvl="0" w:tplc="4CD05C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91D53"/>
    <w:multiLevelType w:val="hybridMultilevel"/>
    <w:tmpl w:val="8A66E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B2"/>
    <w:rsid w:val="001966D8"/>
    <w:rsid w:val="002304D8"/>
    <w:rsid w:val="006C242F"/>
    <w:rsid w:val="007112A8"/>
    <w:rsid w:val="00840917"/>
    <w:rsid w:val="00931D71"/>
    <w:rsid w:val="00A90640"/>
    <w:rsid w:val="00B8069C"/>
    <w:rsid w:val="00F12939"/>
    <w:rsid w:val="00F77CFE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2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2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D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90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z/search?q=didaktick%C3%A1+pom%C5%AFcka+kostka&amp;source=lnms&amp;tbm=isch&amp;sa=X&amp;ved=0ahUKEwjv3cGz15rfAhUFKVAKHeIeCHMQ_AUIDigB&amp;biw=1366&amp;bih=599%23imgrc=_&amp;spf=1544632149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Curylová</dc:creator>
  <cp:lastModifiedBy>Veronika</cp:lastModifiedBy>
  <cp:revision>2</cp:revision>
  <dcterms:created xsi:type="dcterms:W3CDTF">2018-12-16T14:38:00Z</dcterms:created>
  <dcterms:modified xsi:type="dcterms:W3CDTF">2018-12-16T14:38:00Z</dcterms:modified>
</cp:coreProperties>
</file>