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25" w:rsidRDefault="00864225" w:rsidP="00864225">
      <w:pPr>
        <w:pStyle w:val="Bezmezer"/>
        <w:jc w:val="center"/>
        <w:rPr>
          <w:rFonts w:ascii="Times New Roman" w:hAnsi="Times New Roman" w:cs="Times New Roman"/>
          <w:sz w:val="32"/>
          <w:szCs w:val="32"/>
        </w:rPr>
      </w:pPr>
      <w:r>
        <w:rPr>
          <w:rFonts w:ascii="Times New Roman" w:hAnsi="Times New Roman" w:cs="Times New Roman"/>
          <w:sz w:val="32"/>
          <w:szCs w:val="32"/>
        </w:rPr>
        <w:t>UNIVERZITA PALACKÉHO V OLOMOUCI</w:t>
      </w:r>
    </w:p>
    <w:p w:rsidR="00864225" w:rsidRDefault="00864225" w:rsidP="00864225">
      <w:pPr>
        <w:pStyle w:val="Bezmezer"/>
        <w:jc w:val="center"/>
        <w:rPr>
          <w:rFonts w:ascii="Times New Roman" w:hAnsi="Times New Roman" w:cs="Times New Roman"/>
          <w:sz w:val="32"/>
          <w:szCs w:val="32"/>
        </w:rPr>
      </w:pPr>
      <w:r>
        <w:rPr>
          <w:rFonts w:ascii="Times New Roman" w:hAnsi="Times New Roman" w:cs="Times New Roman"/>
          <w:sz w:val="32"/>
          <w:szCs w:val="32"/>
        </w:rPr>
        <w:t>PEDAGOGICKÁ FAKULTA</w:t>
      </w: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FE070C" w:rsidP="00864225">
      <w:pPr>
        <w:pStyle w:val="Bezmezer"/>
        <w:jc w:val="center"/>
        <w:rPr>
          <w:rFonts w:ascii="Times New Roman" w:hAnsi="Times New Roman" w:cs="Times New Roman"/>
          <w:sz w:val="40"/>
          <w:szCs w:val="40"/>
        </w:rPr>
      </w:pPr>
      <w:r>
        <w:rPr>
          <w:color w:val="000000"/>
          <w:sz w:val="27"/>
          <w:szCs w:val="27"/>
        </w:rPr>
        <w:t>BĚ, VĚ / BJE, VJE (slova s předponou v-, ob-)</w:t>
      </w: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center"/>
        <w:rPr>
          <w:rFonts w:ascii="Times New Roman" w:hAnsi="Times New Roman" w:cs="Times New Roman"/>
          <w:sz w:val="40"/>
          <w:szCs w:val="40"/>
        </w:rPr>
      </w:pPr>
    </w:p>
    <w:p w:rsidR="00864225" w:rsidRDefault="00864225" w:rsidP="00864225">
      <w:pPr>
        <w:pStyle w:val="Bezmezer"/>
        <w:jc w:val="both"/>
        <w:rPr>
          <w:rFonts w:ascii="Times New Roman" w:hAnsi="Times New Roman" w:cs="Times New Roman"/>
          <w:sz w:val="40"/>
          <w:szCs w:val="40"/>
        </w:rPr>
      </w:pPr>
    </w:p>
    <w:p w:rsidR="00864225" w:rsidRDefault="00864225" w:rsidP="00864225">
      <w:pPr>
        <w:pStyle w:val="Bezmezer"/>
        <w:jc w:val="both"/>
        <w:rPr>
          <w:rFonts w:ascii="Times New Roman" w:hAnsi="Times New Roman" w:cs="Times New Roman"/>
          <w:sz w:val="28"/>
          <w:szCs w:val="28"/>
        </w:rPr>
      </w:pPr>
      <w:r>
        <w:rPr>
          <w:rFonts w:ascii="Times New Roman" w:hAnsi="Times New Roman" w:cs="Times New Roman"/>
          <w:sz w:val="28"/>
          <w:szCs w:val="28"/>
        </w:rPr>
        <w:t>Nadymáčková Tereza , U1ST</w:t>
      </w:r>
    </w:p>
    <w:p w:rsidR="00FE070C" w:rsidRDefault="00FE070C" w:rsidP="00864225">
      <w:pPr>
        <w:pStyle w:val="Bezmezer"/>
        <w:jc w:val="both"/>
        <w:rPr>
          <w:rFonts w:ascii="Times New Roman" w:hAnsi="Times New Roman" w:cs="Times New Roman"/>
          <w:sz w:val="28"/>
          <w:szCs w:val="28"/>
        </w:rPr>
      </w:pPr>
      <w:r>
        <w:rPr>
          <w:rFonts w:ascii="Times New Roman" w:hAnsi="Times New Roman" w:cs="Times New Roman"/>
          <w:sz w:val="28"/>
          <w:szCs w:val="28"/>
        </w:rPr>
        <w:t>DIMJA – pondělí 15:00 – 15:45</w:t>
      </w:r>
    </w:p>
    <w:p w:rsidR="00FE070C" w:rsidRDefault="00FE070C" w:rsidP="00864225">
      <w:pPr>
        <w:pStyle w:val="Bezmezer"/>
        <w:jc w:val="both"/>
        <w:rPr>
          <w:rFonts w:ascii="Times New Roman" w:hAnsi="Times New Roman" w:cs="Times New Roman"/>
          <w:sz w:val="28"/>
          <w:szCs w:val="28"/>
        </w:rPr>
      </w:pPr>
      <w:r>
        <w:rPr>
          <w:rFonts w:ascii="Times New Roman" w:hAnsi="Times New Roman" w:cs="Times New Roman"/>
          <w:sz w:val="28"/>
          <w:szCs w:val="28"/>
        </w:rPr>
        <w:t>6.5.2015</w:t>
      </w:r>
    </w:p>
    <w:p w:rsidR="00864225" w:rsidRDefault="00864225" w:rsidP="00864225">
      <w:pPr>
        <w:pStyle w:val="Bezmezer"/>
        <w:jc w:val="both"/>
        <w:rPr>
          <w:rFonts w:ascii="Times New Roman" w:hAnsi="Times New Roman" w:cs="Times New Roman"/>
          <w:sz w:val="28"/>
          <w:szCs w:val="28"/>
        </w:rPr>
      </w:pPr>
    </w:p>
    <w:p w:rsidR="00864225" w:rsidRDefault="00864225" w:rsidP="00864225">
      <w:pPr>
        <w:pStyle w:val="Bezmezer"/>
        <w:jc w:val="both"/>
        <w:rPr>
          <w:rFonts w:ascii="Times New Roman" w:hAnsi="Times New Roman" w:cs="Times New Roman"/>
          <w:sz w:val="28"/>
          <w:szCs w:val="28"/>
        </w:rPr>
      </w:pPr>
    </w:p>
    <w:p w:rsidR="000D5530" w:rsidRDefault="000D5530" w:rsidP="00864225"/>
    <w:p w:rsidR="00864225" w:rsidRDefault="00864225" w:rsidP="00864225"/>
    <w:p w:rsidR="00864225" w:rsidRDefault="00864225" w:rsidP="00864225"/>
    <w:p w:rsidR="00864225" w:rsidRDefault="00864225" w:rsidP="00864225"/>
    <w:p w:rsidR="00864225" w:rsidRDefault="00864225" w:rsidP="00864225"/>
    <w:p w:rsidR="00864225" w:rsidRDefault="00864225" w:rsidP="00864225"/>
    <w:p w:rsidR="00864225" w:rsidRDefault="00864225" w:rsidP="00864225"/>
    <w:p w:rsidR="00FE070C" w:rsidRDefault="00FE070C" w:rsidP="00864225"/>
    <w:p w:rsidR="00864225" w:rsidRPr="008911C9" w:rsidRDefault="00864225" w:rsidP="00864225">
      <w:pPr>
        <w:rPr>
          <w:rFonts w:ascii="Times New Roman" w:hAnsi="Times New Roman" w:cs="Times New Roman"/>
          <w:b/>
          <w:sz w:val="24"/>
          <w:szCs w:val="24"/>
        </w:rPr>
      </w:pPr>
      <w:r w:rsidRPr="008911C9">
        <w:rPr>
          <w:rFonts w:ascii="Times New Roman" w:hAnsi="Times New Roman" w:cs="Times New Roman"/>
          <w:b/>
          <w:sz w:val="24"/>
          <w:szCs w:val="24"/>
        </w:rPr>
        <w:lastRenderedPageBreak/>
        <w:t>Doplňovací cvičení</w:t>
      </w:r>
    </w:p>
    <w:p w:rsidR="006A5B9A" w:rsidRDefault="006A5B9A" w:rsidP="006A5B9A">
      <w:pPr>
        <w:pStyle w:val="Normlnweb"/>
        <w:rPr>
          <w:color w:val="000000"/>
          <w:sz w:val="27"/>
          <w:szCs w:val="27"/>
        </w:rPr>
      </w:pPr>
      <w:r>
        <w:rPr>
          <w:color w:val="000000"/>
          <w:sz w:val="27"/>
          <w:szCs w:val="27"/>
        </w:rPr>
        <w:t>Doplň do slov písmena - je-, -ě- a pravopis odůvodni.</w:t>
      </w:r>
    </w:p>
    <w:p w:rsidR="006A5B9A" w:rsidRDefault="006A5B9A" w:rsidP="006A5B9A">
      <w:pPr>
        <w:pStyle w:val="Normlnweb"/>
        <w:rPr>
          <w:color w:val="000000"/>
          <w:sz w:val="27"/>
          <w:szCs w:val="27"/>
        </w:rPr>
      </w:pPr>
      <w:r>
        <w:rPr>
          <w:color w:val="000000"/>
          <w:sz w:val="27"/>
          <w:szCs w:val="27"/>
        </w:rPr>
        <w:t>Včasná ob_dnávka, úzký v_zd, výb_rové řízení, rybníky u Sob_slavi, kvalitní ob_ktiv, nebudte zbab_lí, nev_l na chodník, hrab_ šlápl na hráb_, tvářil se zv_dav_, na Starém b_lidle, známá pov_st, chutný ob_d, rozsáhlý výb_h, nevídaná ob_tavost, zrakový v_m (i vněm), jeho myšlenky jsou ob_vné, zajímavý ob_kt, významný ob_v, výb_rčí daní, náměstí v Jihlav_, v_domě lhal, přiob_dnat brambory, rozžhavil železo dob_la, vypravovat o sob_, b_lovlasý v_dec</w:t>
      </w:r>
      <w:r w:rsidR="002B6491">
        <w:rPr>
          <w:color w:val="000000"/>
          <w:sz w:val="27"/>
          <w:szCs w:val="27"/>
        </w:rPr>
        <w:t>.</w:t>
      </w:r>
    </w:p>
    <w:p w:rsidR="002B6491" w:rsidRDefault="002B6491" w:rsidP="006A5B9A">
      <w:pPr>
        <w:pStyle w:val="Normlnweb"/>
        <w:rPr>
          <w:color w:val="000000"/>
          <w:sz w:val="27"/>
          <w:szCs w:val="27"/>
        </w:rPr>
      </w:pPr>
      <w:r>
        <w:rPr>
          <w:color w:val="000000"/>
          <w:sz w:val="27"/>
          <w:szCs w:val="27"/>
        </w:rPr>
        <w:t xml:space="preserve">Štěpán Blažek, Psaní předpon a předložek – pracovní sešit pro 5. ročník, </w:t>
      </w:r>
      <w:r w:rsidR="00A02FC2">
        <w:rPr>
          <w:color w:val="000000"/>
          <w:sz w:val="27"/>
          <w:szCs w:val="27"/>
        </w:rPr>
        <w:t>Brno: nakladatelství Nová škola 2000, 36 str., ISBN: 80-7289-005-0</w:t>
      </w:r>
    </w:p>
    <w:p w:rsidR="006A5B9A" w:rsidRDefault="006A5B9A" w:rsidP="006A5B9A">
      <w:pPr>
        <w:pStyle w:val="Normlnweb"/>
        <w:rPr>
          <w:color w:val="000000"/>
          <w:sz w:val="27"/>
          <w:szCs w:val="27"/>
        </w:rPr>
      </w:pPr>
      <w:r>
        <w:rPr>
          <w:color w:val="000000"/>
          <w:sz w:val="27"/>
          <w:szCs w:val="27"/>
        </w:rPr>
        <w:t>Doplňte je nebo ě:</w:t>
      </w:r>
    </w:p>
    <w:p w:rsidR="006A5B9A" w:rsidRDefault="006A5B9A" w:rsidP="006A5B9A">
      <w:pPr>
        <w:pStyle w:val="Normlnweb"/>
        <w:rPr>
          <w:color w:val="000000"/>
          <w:sz w:val="27"/>
          <w:szCs w:val="27"/>
        </w:rPr>
      </w:pPr>
      <w:r>
        <w:rPr>
          <w:color w:val="000000"/>
          <w:sz w:val="27"/>
          <w:szCs w:val="27"/>
        </w:rPr>
        <w:t>Jirka dostal k narozeninám motokáru. To bylo radosti! Nejprve několikrát ob_l dvůr. Na své koně pod kapotou volal vijéé. Obratně se vyhýbal převislým v_tvím maminčina oblíbeného keře. Potom trénoval v_zd do garáže i vý_zd z ní. Prostě se nemohl jízdy nasytit. Ale po chvíli volala maminka: „Jirko, dvůr můžeš ob_t už jen dvakrát, a pak domů, čeká tě ob_d.“</w:t>
      </w:r>
    </w:p>
    <w:p w:rsidR="002B6491" w:rsidRDefault="002B6491" w:rsidP="002B649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 Horáčková, H. Staudková, J. Štroblová, Český jazyk 5, Praha: Alter 1996, 183 str. </w:t>
      </w:r>
    </w:p>
    <w:p w:rsidR="002B6491" w:rsidRPr="002B6491" w:rsidRDefault="002B6491" w:rsidP="002B649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ISBN: 80-7245-023-9</w:t>
      </w:r>
    </w:p>
    <w:p w:rsidR="006A5B9A" w:rsidRDefault="006A5B9A" w:rsidP="006A5B9A">
      <w:pPr>
        <w:pStyle w:val="Normlnweb"/>
        <w:rPr>
          <w:color w:val="000000"/>
          <w:sz w:val="27"/>
          <w:szCs w:val="27"/>
        </w:rPr>
      </w:pPr>
      <w:r>
        <w:rPr>
          <w:color w:val="000000"/>
          <w:sz w:val="27"/>
          <w:szCs w:val="27"/>
        </w:rPr>
        <w:t>Doplňte je nebo ě:</w:t>
      </w:r>
    </w:p>
    <w:p w:rsidR="006A5B9A" w:rsidRDefault="006A5B9A" w:rsidP="006A5B9A">
      <w:pPr>
        <w:pStyle w:val="Normlnweb"/>
        <w:rPr>
          <w:color w:val="000000"/>
          <w:sz w:val="27"/>
          <w:szCs w:val="27"/>
        </w:rPr>
      </w:pPr>
      <w:r>
        <w:rPr>
          <w:color w:val="000000"/>
          <w:sz w:val="27"/>
          <w:szCs w:val="27"/>
        </w:rPr>
        <w:t>Se strýcem jsme ob_li celý svět. Napiš ob_dnávku na lisované slívy. Závodnice ob_hly mýtinu a zastavily se až na mezi nedaleko naší vily. Vítězsku čekalo v cíly vřelé ob_tí soupeřek. Potom si všichni zašli do školy na ob_d. Nev_děli jsme, jak bychom jí poděkovali. Celé odpoledne jsme se jí v_novali. Po takovém vypětí sil jsme v_hlasným b_žkyním připravili pěknou oslavu.</w:t>
      </w:r>
    </w:p>
    <w:p w:rsidR="00A02FC2" w:rsidRDefault="00A02FC2" w:rsidP="006A5B9A">
      <w:pPr>
        <w:pStyle w:val="Normlnweb"/>
        <w:rPr>
          <w:color w:val="000000"/>
          <w:sz w:val="27"/>
          <w:szCs w:val="27"/>
        </w:rPr>
      </w:pPr>
      <w:r>
        <w:rPr>
          <w:color w:val="000000"/>
          <w:sz w:val="27"/>
          <w:szCs w:val="27"/>
        </w:rPr>
        <w:t>Vydalo nakladatelství Pierot s.r.o. jako svoji publikaci, Domácí procvičování Čeština 5. třída, Praha: Pierot, 88 str., ISBN: 978-80-7353-271-0</w:t>
      </w:r>
      <w:bookmarkStart w:id="0" w:name="_GoBack"/>
      <w:bookmarkEnd w:id="0"/>
    </w:p>
    <w:p w:rsidR="008911C9" w:rsidRDefault="008911C9" w:rsidP="006A5B9A">
      <w:pPr>
        <w:pStyle w:val="Normlnweb"/>
        <w:rPr>
          <w:color w:val="000000"/>
          <w:sz w:val="27"/>
          <w:szCs w:val="27"/>
        </w:rPr>
      </w:pPr>
      <w:r>
        <w:rPr>
          <w:color w:val="000000"/>
          <w:sz w:val="27"/>
          <w:szCs w:val="27"/>
        </w:rPr>
        <w:t>Doplňte předpony OB- a V- a vytvořená slova užijte ve větách:</w:t>
      </w:r>
    </w:p>
    <w:p w:rsidR="008911C9" w:rsidRDefault="008911C9" w:rsidP="006A5B9A">
      <w:pPr>
        <w:pStyle w:val="Normlnweb"/>
        <w:rPr>
          <w:color w:val="000000"/>
          <w:sz w:val="27"/>
          <w:szCs w:val="27"/>
        </w:rPr>
      </w:pPr>
      <w:r>
        <w:rPr>
          <w:color w:val="000000"/>
          <w:sz w:val="27"/>
          <w:szCs w:val="27"/>
        </w:rPr>
        <w:t>__jezd  -  _______________________________________________________</w:t>
      </w:r>
    </w:p>
    <w:p w:rsidR="008911C9" w:rsidRDefault="008911C9" w:rsidP="006A5B9A">
      <w:pPr>
        <w:pStyle w:val="Normlnweb"/>
        <w:rPr>
          <w:color w:val="000000"/>
          <w:sz w:val="27"/>
          <w:szCs w:val="27"/>
        </w:rPr>
      </w:pPr>
      <w:r>
        <w:rPr>
          <w:color w:val="000000"/>
          <w:sz w:val="27"/>
          <w:szCs w:val="27"/>
        </w:rPr>
        <w:t>__jezd  -  _______________________________________________________</w:t>
      </w:r>
    </w:p>
    <w:p w:rsidR="008911C9" w:rsidRDefault="008911C9" w:rsidP="006A5B9A">
      <w:pPr>
        <w:pStyle w:val="Normlnweb"/>
        <w:rPr>
          <w:color w:val="000000"/>
          <w:sz w:val="27"/>
          <w:szCs w:val="27"/>
        </w:rPr>
      </w:pPr>
      <w:r>
        <w:rPr>
          <w:color w:val="000000"/>
          <w:sz w:val="27"/>
          <w:szCs w:val="27"/>
        </w:rPr>
        <w:t>__jevil  - _______________________________________________________</w:t>
      </w:r>
    </w:p>
    <w:p w:rsidR="008911C9" w:rsidRDefault="008911C9" w:rsidP="006A5B9A">
      <w:pPr>
        <w:pStyle w:val="Normlnweb"/>
        <w:rPr>
          <w:color w:val="000000"/>
          <w:sz w:val="27"/>
          <w:szCs w:val="27"/>
        </w:rPr>
      </w:pPr>
      <w:r>
        <w:rPr>
          <w:color w:val="000000"/>
          <w:sz w:val="27"/>
          <w:szCs w:val="27"/>
        </w:rPr>
        <w:t>__jednal - _______________________________________________________</w:t>
      </w:r>
    </w:p>
    <w:p w:rsidR="00864225" w:rsidRDefault="00864225" w:rsidP="00864225"/>
    <w:p w:rsidR="008911C9" w:rsidRDefault="008911C9" w:rsidP="00864225"/>
    <w:p w:rsidR="008911C9" w:rsidRDefault="002B6491" w:rsidP="00864225">
      <w:r>
        <w:t>Mgr. Lenka Bradáčová, Mgr. Miroslava Horáčková a kol., Pracovní listy k učebnici Máme rádi češtinu , Praha: Alter 2009, 104 str.</w:t>
      </w:r>
    </w:p>
    <w:p w:rsidR="008911C9" w:rsidRDefault="008911C9" w:rsidP="00864225"/>
    <w:p w:rsidR="008911C9" w:rsidRDefault="008911C9" w:rsidP="00864225"/>
    <w:p w:rsidR="00864225" w:rsidRPr="008911C9" w:rsidRDefault="00864225" w:rsidP="00864225">
      <w:pPr>
        <w:rPr>
          <w:rFonts w:ascii="Times New Roman" w:hAnsi="Times New Roman" w:cs="Times New Roman"/>
          <w:b/>
          <w:sz w:val="24"/>
          <w:szCs w:val="24"/>
        </w:rPr>
      </w:pPr>
      <w:r w:rsidRPr="008911C9">
        <w:rPr>
          <w:rFonts w:ascii="Times New Roman" w:hAnsi="Times New Roman" w:cs="Times New Roman"/>
          <w:b/>
          <w:sz w:val="24"/>
          <w:szCs w:val="24"/>
        </w:rPr>
        <w:t>Doplo</w:t>
      </w:r>
      <w:r w:rsidR="00095EF2">
        <w:rPr>
          <w:rFonts w:ascii="Times New Roman" w:hAnsi="Times New Roman" w:cs="Times New Roman"/>
          <w:b/>
          <w:sz w:val="24"/>
          <w:szCs w:val="24"/>
        </w:rPr>
        <w:t>ň</w:t>
      </w:r>
      <w:r w:rsidRPr="008911C9">
        <w:rPr>
          <w:rFonts w:ascii="Times New Roman" w:hAnsi="Times New Roman" w:cs="Times New Roman"/>
          <w:b/>
          <w:sz w:val="24"/>
          <w:szCs w:val="24"/>
        </w:rPr>
        <w:t>vání v tabulce se souřadnicemi</w:t>
      </w:r>
    </w:p>
    <w:p w:rsidR="00864225" w:rsidRPr="006A5B9A" w:rsidRDefault="00864225" w:rsidP="00864225">
      <w:pPr>
        <w:rPr>
          <w:rFonts w:ascii="Times New Roman" w:hAnsi="Times New Roman" w:cs="Times New Roman"/>
          <w:sz w:val="24"/>
          <w:szCs w:val="24"/>
        </w:rPr>
      </w:pPr>
    </w:p>
    <w:tbl>
      <w:tblPr>
        <w:tblStyle w:val="Mkatabulky"/>
        <w:tblW w:w="9448" w:type="dxa"/>
        <w:tblLook w:val="04A0"/>
      </w:tblPr>
      <w:tblGrid>
        <w:gridCol w:w="1574"/>
        <w:gridCol w:w="1574"/>
        <w:gridCol w:w="1574"/>
        <w:gridCol w:w="1574"/>
        <w:gridCol w:w="1576"/>
        <w:gridCol w:w="1576"/>
      </w:tblGrid>
      <w:tr w:rsidR="00864225" w:rsidRPr="006A5B9A" w:rsidTr="00A44844">
        <w:trPr>
          <w:trHeight w:val="425"/>
        </w:trPr>
        <w:tc>
          <w:tcPr>
            <w:tcW w:w="1574" w:type="dxa"/>
          </w:tcPr>
          <w:p w:rsidR="00864225" w:rsidRPr="006A5B9A" w:rsidRDefault="00864225" w:rsidP="00864225">
            <w:pPr>
              <w:rPr>
                <w:rFonts w:ascii="Times New Roman" w:hAnsi="Times New Roman" w:cs="Times New Roman"/>
                <w:sz w:val="24"/>
                <w:szCs w:val="24"/>
              </w:rPr>
            </w:pPr>
          </w:p>
        </w:tc>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A</w:t>
            </w:r>
          </w:p>
        </w:tc>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B</w:t>
            </w:r>
          </w:p>
        </w:tc>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C</w:t>
            </w:r>
          </w:p>
        </w:tc>
        <w:tc>
          <w:tcPr>
            <w:tcW w:w="1576"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D</w:t>
            </w:r>
          </w:p>
        </w:tc>
        <w:tc>
          <w:tcPr>
            <w:tcW w:w="1576"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E</w:t>
            </w:r>
          </w:p>
        </w:tc>
      </w:tr>
      <w:tr w:rsidR="00864225" w:rsidRPr="006A5B9A" w:rsidTr="00A44844">
        <w:trPr>
          <w:trHeight w:val="401"/>
        </w:trPr>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1</w:t>
            </w:r>
          </w:p>
        </w:tc>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V_dec</w:t>
            </w:r>
          </w:p>
        </w:tc>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Ob_zd</w:t>
            </w:r>
          </w:p>
        </w:tc>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V_ štkyně</w:t>
            </w:r>
          </w:p>
        </w:tc>
        <w:tc>
          <w:tcPr>
            <w:tcW w:w="1576"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Ob_hl</w:t>
            </w:r>
          </w:p>
        </w:tc>
        <w:tc>
          <w:tcPr>
            <w:tcW w:w="1576"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V_jíř</w:t>
            </w:r>
          </w:p>
        </w:tc>
      </w:tr>
      <w:tr w:rsidR="00864225" w:rsidRPr="006A5B9A" w:rsidTr="00A44844">
        <w:trPr>
          <w:trHeight w:val="425"/>
        </w:trPr>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2</w:t>
            </w:r>
          </w:p>
        </w:tc>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Ob_dvat</w:t>
            </w:r>
          </w:p>
        </w:tc>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V_k</w:t>
            </w:r>
          </w:p>
        </w:tc>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Ob_tavý</w:t>
            </w:r>
          </w:p>
        </w:tc>
        <w:tc>
          <w:tcPr>
            <w:tcW w:w="1576"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v_domí</w:t>
            </w:r>
          </w:p>
        </w:tc>
        <w:tc>
          <w:tcPr>
            <w:tcW w:w="1576"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B_h</w:t>
            </w:r>
          </w:p>
        </w:tc>
      </w:tr>
      <w:tr w:rsidR="00864225" w:rsidRPr="006A5B9A" w:rsidTr="00A44844">
        <w:trPr>
          <w:trHeight w:val="401"/>
        </w:trPr>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3</w:t>
            </w:r>
          </w:p>
        </w:tc>
        <w:tc>
          <w:tcPr>
            <w:tcW w:w="1574"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V_dro</w:t>
            </w:r>
          </w:p>
        </w:tc>
        <w:tc>
          <w:tcPr>
            <w:tcW w:w="1574"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Ob_tí</w:t>
            </w:r>
          </w:p>
        </w:tc>
        <w:tc>
          <w:tcPr>
            <w:tcW w:w="1574"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V_tev</w:t>
            </w:r>
          </w:p>
        </w:tc>
        <w:tc>
          <w:tcPr>
            <w:tcW w:w="1576"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B_louš</w:t>
            </w:r>
          </w:p>
        </w:tc>
        <w:tc>
          <w:tcPr>
            <w:tcW w:w="1576"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Hv_zda</w:t>
            </w:r>
          </w:p>
        </w:tc>
      </w:tr>
      <w:tr w:rsidR="00864225" w:rsidRPr="006A5B9A" w:rsidTr="00A44844">
        <w:trPr>
          <w:trHeight w:val="425"/>
        </w:trPr>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4</w:t>
            </w:r>
          </w:p>
        </w:tc>
        <w:tc>
          <w:tcPr>
            <w:tcW w:w="1574"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B_žec</w:t>
            </w:r>
          </w:p>
        </w:tc>
        <w:tc>
          <w:tcPr>
            <w:tcW w:w="1574"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Sv_dek</w:t>
            </w:r>
          </w:p>
        </w:tc>
        <w:tc>
          <w:tcPr>
            <w:tcW w:w="1574"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B_lásek</w:t>
            </w:r>
          </w:p>
        </w:tc>
        <w:tc>
          <w:tcPr>
            <w:tcW w:w="1576"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Sv_t</w:t>
            </w:r>
          </w:p>
        </w:tc>
        <w:tc>
          <w:tcPr>
            <w:tcW w:w="1576"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B_žkyně</w:t>
            </w:r>
          </w:p>
        </w:tc>
      </w:tr>
      <w:tr w:rsidR="00864225" w:rsidRPr="006A5B9A" w:rsidTr="00A44844">
        <w:trPr>
          <w:trHeight w:val="401"/>
        </w:trPr>
        <w:tc>
          <w:tcPr>
            <w:tcW w:w="1574" w:type="dxa"/>
          </w:tcPr>
          <w:p w:rsidR="00864225" w:rsidRPr="006A5B9A" w:rsidRDefault="00864225" w:rsidP="00864225">
            <w:pPr>
              <w:rPr>
                <w:rFonts w:ascii="Times New Roman" w:hAnsi="Times New Roman" w:cs="Times New Roman"/>
                <w:sz w:val="24"/>
                <w:szCs w:val="24"/>
              </w:rPr>
            </w:pPr>
            <w:r w:rsidRPr="006A5B9A">
              <w:rPr>
                <w:rFonts w:ascii="Times New Roman" w:hAnsi="Times New Roman" w:cs="Times New Roman"/>
                <w:sz w:val="24"/>
                <w:szCs w:val="24"/>
              </w:rPr>
              <w:t>5</w:t>
            </w:r>
          </w:p>
        </w:tc>
        <w:tc>
          <w:tcPr>
            <w:tcW w:w="1574" w:type="dxa"/>
          </w:tcPr>
          <w:p w:rsidR="00864225" w:rsidRPr="006A5B9A" w:rsidRDefault="006709DC" w:rsidP="00864225">
            <w:pPr>
              <w:rPr>
                <w:rFonts w:ascii="Times New Roman" w:hAnsi="Times New Roman" w:cs="Times New Roman"/>
                <w:sz w:val="24"/>
                <w:szCs w:val="24"/>
              </w:rPr>
            </w:pPr>
            <w:r w:rsidRPr="006A5B9A">
              <w:rPr>
                <w:rFonts w:ascii="Times New Roman" w:hAnsi="Times New Roman" w:cs="Times New Roman"/>
                <w:sz w:val="24"/>
                <w:szCs w:val="24"/>
              </w:rPr>
              <w:t>V_decký</w:t>
            </w:r>
          </w:p>
        </w:tc>
        <w:tc>
          <w:tcPr>
            <w:tcW w:w="1574" w:type="dxa"/>
          </w:tcPr>
          <w:p w:rsidR="00864225" w:rsidRPr="006A5B9A" w:rsidRDefault="006709DC" w:rsidP="006709DC">
            <w:pPr>
              <w:rPr>
                <w:rFonts w:ascii="Times New Roman" w:hAnsi="Times New Roman" w:cs="Times New Roman"/>
                <w:sz w:val="24"/>
                <w:szCs w:val="24"/>
              </w:rPr>
            </w:pPr>
            <w:r w:rsidRPr="006A5B9A">
              <w:rPr>
                <w:rFonts w:ascii="Times New Roman" w:hAnsi="Times New Roman" w:cs="Times New Roman"/>
                <w:sz w:val="24"/>
                <w:szCs w:val="24"/>
              </w:rPr>
              <w:t>Ob_ť</w:t>
            </w:r>
          </w:p>
        </w:tc>
        <w:tc>
          <w:tcPr>
            <w:tcW w:w="1574" w:type="dxa"/>
          </w:tcPr>
          <w:p w:rsidR="00864225" w:rsidRPr="006A5B9A" w:rsidRDefault="00A44844" w:rsidP="00864225">
            <w:pPr>
              <w:rPr>
                <w:rFonts w:ascii="Times New Roman" w:hAnsi="Times New Roman" w:cs="Times New Roman"/>
                <w:sz w:val="24"/>
                <w:szCs w:val="24"/>
              </w:rPr>
            </w:pPr>
            <w:r w:rsidRPr="006A5B9A">
              <w:rPr>
                <w:rFonts w:ascii="Times New Roman" w:hAnsi="Times New Roman" w:cs="Times New Roman"/>
                <w:sz w:val="24"/>
                <w:szCs w:val="24"/>
              </w:rPr>
              <w:t>Sv_tlý</w:t>
            </w:r>
          </w:p>
        </w:tc>
        <w:tc>
          <w:tcPr>
            <w:tcW w:w="1576" w:type="dxa"/>
          </w:tcPr>
          <w:p w:rsidR="00864225" w:rsidRPr="006A5B9A" w:rsidRDefault="00A44844" w:rsidP="00864225">
            <w:pPr>
              <w:rPr>
                <w:rFonts w:ascii="Times New Roman" w:hAnsi="Times New Roman" w:cs="Times New Roman"/>
                <w:sz w:val="24"/>
                <w:szCs w:val="24"/>
              </w:rPr>
            </w:pPr>
            <w:r w:rsidRPr="006A5B9A">
              <w:rPr>
                <w:rFonts w:ascii="Times New Roman" w:hAnsi="Times New Roman" w:cs="Times New Roman"/>
                <w:sz w:val="24"/>
                <w:szCs w:val="24"/>
              </w:rPr>
              <w:t>Ob_d</w:t>
            </w:r>
          </w:p>
        </w:tc>
        <w:tc>
          <w:tcPr>
            <w:tcW w:w="1576" w:type="dxa"/>
          </w:tcPr>
          <w:p w:rsidR="00864225" w:rsidRPr="006A5B9A" w:rsidRDefault="00A44844" w:rsidP="00864225">
            <w:pPr>
              <w:rPr>
                <w:rFonts w:ascii="Times New Roman" w:hAnsi="Times New Roman" w:cs="Times New Roman"/>
                <w:sz w:val="24"/>
                <w:szCs w:val="24"/>
              </w:rPr>
            </w:pPr>
            <w:r w:rsidRPr="006A5B9A">
              <w:rPr>
                <w:rFonts w:ascii="Times New Roman" w:hAnsi="Times New Roman" w:cs="Times New Roman"/>
                <w:sz w:val="24"/>
                <w:szCs w:val="24"/>
              </w:rPr>
              <w:t>Nev_sta</w:t>
            </w:r>
          </w:p>
        </w:tc>
      </w:tr>
    </w:tbl>
    <w:p w:rsidR="00864225" w:rsidRDefault="00864225" w:rsidP="00864225">
      <w:pPr>
        <w:rPr>
          <w:rFonts w:ascii="Times New Roman" w:hAnsi="Times New Roman" w:cs="Times New Roman"/>
          <w:sz w:val="24"/>
          <w:szCs w:val="24"/>
        </w:rPr>
      </w:pPr>
    </w:p>
    <w:p w:rsidR="00FC0A9E" w:rsidRDefault="002B6491" w:rsidP="00864225">
      <w:pPr>
        <w:rPr>
          <w:rFonts w:ascii="Times New Roman" w:hAnsi="Times New Roman" w:cs="Times New Roman"/>
          <w:sz w:val="24"/>
          <w:szCs w:val="24"/>
        </w:rPr>
      </w:pPr>
      <w:r>
        <w:rPr>
          <w:rFonts w:ascii="Times New Roman" w:hAnsi="Times New Roman" w:cs="Times New Roman"/>
          <w:sz w:val="24"/>
          <w:szCs w:val="24"/>
        </w:rPr>
        <w:t>Vlastní tvorba.</w:t>
      </w:r>
    </w:p>
    <w:p w:rsidR="00FC0A9E" w:rsidRDefault="00FC0A9E" w:rsidP="00864225">
      <w:pPr>
        <w:rPr>
          <w:rFonts w:ascii="Times New Roman" w:hAnsi="Times New Roman" w:cs="Times New Roman"/>
          <w:sz w:val="24"/>
          <w:szCs w:val="24"/>
        </w:rPr>
      </w:pPr>
    </w:p>
    <w:p w:rsidR="00FC0A9E" w:rsidRDefault="00FC0A9E" w:rsidP="00864225">
      <w:pPr>
        <w:rPr>
          <w:rFonts w:ascii="Times New Roman" w:hAnsi="Times New Roman" w:cs="Times New Roman"/>
          <w:sz w:val="24"/>
          <w:szCs w:val="24"/>
        </w:rPr>
      </w:pPr>
    </w:p>
    <w:p w:rsidR="00FC0A9E" w:rsidRPr="008911C9" w:rsidRDefault="00FC0A9E" w:rsidP="00864225">
      <w:pPr>
        <w:rPr>
          <w:rFonts w:ascii="Times New Roman" w:hAnsi="Times New Roman" w:cs="Times New Roman"/>
          <w:b/>
          <w:sz w:val="24"/>
          <w:szCs w:val="24"/>
        </w:rPr>
      </w:pPr>
      <w:r w:rsidRPr="008911C9">
        <w:rPr>
          <w:rFonts w:ascii="Times New Roman" w:hAnsi="Times New Roman" w:cs="Times New Roman"/>
          <w:b/>
          <w:sz w:val="24"/>
          <w:szCs w:val="24"/>
        </w:rPr>
        <w:t>Diktát</w:t>
      </w:r>
    </w:p>
    <w:p w:rsidR="00FC0A9E" w:rsidRDefault="00FC0A9E" w:rsidP="00864225">
      <w:pPr>
        <w:rPr>
          <w:rFonts w:ascii="Times New Roman" w:hAnsi="Times New Roman" w:cs="Times New Roman"/>
          <w:sz w:val="24"/>
          <w:szCs w:val="24"/>
        </w:rPr>
      </w:pPr>
      <w:r>
        <w:rPr>
          <w:rFonts w:ascii="Times New Roman" w:hAnsi="Times New Roman" w:cs="Times New Roman"/>
          <w:sz w:val="24"/>
          <w:szCs w:val="24"/>
        </w:rPr>
        <w:t>Náš pes</w:t>
      </w:r>
    </w:p>
    <w:p w:rsidR="00FC0A9E" w:rsidRDefault="00FC0A9E" w:rsidP="00864225">
      <w:pPr>
        <w:rPr>
          <w:rFonts w:ascii="Times New Roman" w:hAnsi="Times New Roman" w:cs="Times New Roman"/>
          <w:color w:val="000000"/>
          <w:sz w:val="24"/>
          <w:szCs w:val="24"/>
          <w:shd w:val="clear" w:color="auto" w:fill="FFFFFF"/>
        </w:rPr>
      </w:pPr>
      <w:r w:rsidRPr="00FC0A9E">
        <w:rPr>
          <w:rFonts w:ascii="Times New Roman" w:hAnsi="Times New Roman" w:cs="Times New Roman"/>
          <w:color w:val="000000"/>
          <w:sz w:val="24"/>
          <w:szCs w:val="24"/>
          <w:shd w:val="clear" w:color="auto" w:fill="FFFFFF"/>
        </w:rPr>
        <w:t>Včera jsem vedle vjezdu do garáže objevil opuštěného psa. Neměl obojek, třásl se a vypadal zbědovaně. Obětoval jsem peníze na zmrzlinu a objednal mu u stánku s buřty oběd. Zvedl svěšený ocas, jako by už věděl, že jsem se rozhodl pojmenovat ho Pírko a věnovat ho mamince. Ta řekla, že si dáreček ráda vezme, do péče ho však svěří mně – a táta je svědek, že se o Pírka postarám! Ale sama hned sevřela pejska v objetí a během toho mazlení mu zvěstovala: „Neboj se, my tě budeme poslouchat.“ </w:t>
      </w:r>
    </w:p>
    <w:p w:rsidR="008911C9" w:rsidRDefault="008911C9" w:rsidP="00864225">
      <w:pPr>
        <w:rPr>
          <w:rFonts w:ascii="Times New Roman" w:hAnsi="Times New Roman" w:cs="Times New Roman"/>
          <w:color w:val="000000"/>
          <w:sz w:val="24"/>
          <w:szCs w:val="24"/>
          <w:shd w:val="clear" w:color="auto" w:fill="FFFFFF"/>
        </w:rPr>
      </w:pPr>
    </w:p>
    <w:p w:rsidR="008911C9" w:rsidRDefault="008911C9" w:rsidP="00864225">
      <w:pPr>
        <w:rPr>
          <w:rFonts w:ascii="Times New Roman" w:hAnsi="Times New Roman" w:cs="Times New Roman"/>
          <w:color w:val="000000"/>
          <w:sz w:val="24"/>
          <w:szCs w:val="24"/>
          <w:shd w:val="clear" w:color="auto" w:fill="FFFFFF"/>
        </w:rPr>
      </w:pPr>
    </w:p>
    <w:p w:rsidR="008911C9" w:rsidRDefault="008911C9" w:rsidP="00864225">
      <w:pPr>
        <w:rPr>
          <w:rFonts w:ascii="Times New Roman" w:hAnsi="Times New Roman" w:cs="Times New Roman"/>
          <w:color w:val="000000"/>
          <w:sz w:val="24"/>
          <w:szCs w:val="24"/>
          <w:shd w:val="clear" w:color="auto" w:fill="FFFFFF"/>
        </w:rPr>
      </w:pPr>
    </w:p>
    <w:p w:rsidR="002B6491" w:rsidRDefault="002B6491" w:rsidP="0086422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 Horáčková, H. Staudková, J. Štroblová, Český jazyk 5, Praha: Alter 1996, 183 str. </w:t>
      </w:r>
    </w:p>
    <w:p w:rsidR="008911C9" w:rsidRDefault="002B6491" w:rsidP="0086422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ISBN: 80-7245-023-9</w:t>
      </w:r>
    </w:p>
    <w:p w:rsidR="008911C9" w:rsidRDefault="008911C9" w:rsidP="00864225">
      <w:pPr>
        <w:rPr>
          <w:rFonts w:ascii="Times New Roman" w:hAnsi="Times New Roman" w:cs="Times New Roman"/>
          <w:color w:val="000000"/>
          <w:sz w:val="24"/>
          <w:szCs w:val="24"/>
          <w:shd w:val="clear" w:color="auto" w:fill="FFFFFF"/>
        </w:rPr>
      </w:pPr>
    </w:p>
    <w:p w:rsidR="008911C9" w:rsidRDefault="008911C9" w:rsidP="00864225">
      <w:pPr>
        <w:rPr>
          <w:rFonts w:ascii="Times New Roman" w:hAnsi="Times New Roman" w:cs="Times New Roman"/>
          <w:color w:val="000000"/>
          <w:sz w:val="24"/>
          <w:szCs w:val="24"/>
          <w:shd w:val="clear" w:color="auto" w:fill="FFFFFF"/>
        </w:rPr>
      </w:pPr>
    </w:p>
    <w:p w:rsidR="00A02FC2" w:rsidRDefault="00A02FC2" w:rsidP="008911C9">
      <w:pPr>
        <w:rPr>
          <w:rFonts w:ascii="Times New Roman" w:hAnsi="Times New Roman" w:cs="Times New Roman"/>
          <w:b/>
          <w:color w:val="000000"/>
          <w:sz w:val="24"/>
          <w:szCs w:val="24"/>
          <w:shd w:val="clear" w:color="auto" w:fill="FFFFFF"/>
        </w:rPr>
      </w:pPr>
    </w:p>
    <w:p w:rsidR="008911C9" w:rsidRPr="008911C9" w:rsidRDefault="008911C9" w:rsidP="008911C9">
      <w:pPr>
        <w:rPr>
          <w:rFonts w:ascii="Times New Roman" w:hAnsi="Times New Roman" w:cs="Times New Roman"/>
          <w:b/>
          <w:color w:val="000000"/>
          <w:sz w:val="24"/>
          <w:szCs w:val="24"/>
          <w:shd w:val="clear" w:color="auto" w:fill="FFFFFF"/>
        </w:rPr>
      </w:pPr>
      <w:r w:rsidRPr="008911C9">
        <w:rPr>
          <w:rFonts w:ascii="Times New Roman" w:hAnsi="Times New Roman" w:cs="Times New Roman"/>
          <w:b/>
          <w:color w:val="000000"/>
          <w:sz w:val="24"/>
          <w:szCs w:val="24"/>
          <w:shd w:val="clear" w:color="auto" w:fill="FFFFFF"/>
        </w:rPr>
        <w:t>Vizuálně zajímavá cvičení</w:t>
      </w:r>
    </w:p>
    <w:p w:rsidR="008911C9" w:rsidRDefault="008911C9" w:rsidP="00864225">
      <w:pPr>
        <w:rPr>
          <w:rFonts w:ascii="Times New Roman" w:hAnsi="Times New Roman" w:cs="Times New Roman"/>
          <w:color w:val="000000"/>
          <w:sz w:val="24"/>
          <w:szCs w:val="24"/>
          <w:shd w:val="clear" w:color="auto" w:fill="FFFFFF"/>
        </w:rPr>
      </w:pPr>
    </w:p>
    <w:p w:rsidR="00FC0A9E" w:rsidRDefault="00FC0A9E" w:rsidP="00864225">
      <w:pPr>
        <w:rPr>
          <w:rFonts w:ascii="Times New Roman" w:hAnsi="Times New Roman" w:cs="Times New Roman"/>
          <w:sz w:val="24"/>
          <w:szCs w:val="24"/>
        </w:rPr>
      </w:pPr>
      <w:r>
        <w:rPr>
          <w:noProof/>
          <w:lang w:eastAsia="cs-CZ"/>
        </w:rPr>
        <w:drawing>
          <wp:inline distT="0" distB="0" distL="0" distR="0">
            <wp:extent cx="5229225" cy="6667500"/>
            <wp:effectExtent l="0" t="0" r="9525" b="0"/>
            <wp:docPr id="1" name="Obrázek 1" descr="https://email.seznam.cz/imageshow/GCtt19l6jPWgFocm3-uMeWekmBWyWT9lSN9gQPg_iUPvYCInXXTYrBTL3k0gV-rZHeP2Z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ail.seznam.cz/imageshow/GCtt19l6jPWgFocm3-uMeWekmBWyWT9lSN9gQPg_iUPvYCInXXTYrBTL3k0gV-rZHeP2ZXs"/>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9225" cy="6667500"/>
                    </a:xfrm>
                    <a:prstGeom prst="rect">
                      <a:avLst/>
                    </a:prstGeom>
                    <a:noFill/>
                    <a:ln>
                      <a:noFill/>
                    </a:ln>
                  </pic:spPr>
                </pic:pic>
              </a:graphicData>
            </a:graphic>
          </wp:inline>
        </w:drawing>
      </w:r>
    </w:p>
    <w:p w:rsidR="00FE070C" w:rsidRDefault="00FE070C" w:rsidP="00864225">
      <w:pPr>
        <w:rPr>
          <w:rFonts w:ascii="Times New Roman" w:hAnsi="Times New Roman" w:cs="Times New Roman"/>
          <w:sz w:val="24"/>
          <w:szCs w:val="24"/>
        </w:rPr>
      </w:pPr>
    </w:p>
    <w:p w:rsidR="00FE070C" w:rsidRDefault="00FE070C" w:rsidP="00864225">
      <w:pPr>
        <w:rPr>
          <w:rFonts w:ascii="Times New Roman" w:hAnsi="Times New Roman" w:cs="Times New Roman"/>
          <w:sz w:val="24"/>
          <w:szCs w:val="24"/>
        </w:rPr>
      </w:pPr>
    </w:p>
    <w:p w:rsidR="008911C9" w:rsidRDefault="008911C9" w:rsidP="00864225">
      <w:pPr>
        <w:rPr>
          <w:rFonts w:ascii="Times New Roman" w:hAnsi="Times New Roman" w:cs="Times New Roman"/>
          <w:sz w:val="24"/>
          <w:szCs w:val="24"/>
        </w:rPr>
      </w:pPr>
    </w:p>
    <w:p w:rsidR="008911C9" w:rsidRDefault="008911C9" w:rsidP="00864225">
      <w:pPr>
        <w:rPr>
          <w:rFonts w:ascii="Times New Roman" w:hAnsi="Times New Roman" w:cs="Times New Roman"/>
          <w:sz w:val="24"/>
          <w:szCs w:val="24"/>
        </w:rPr>
      </w:pPr>
    </w:p>
    <w:p w:rsidR="008911C9" w:rsidRDefault="002B6491" w:rsidP="00864225">
      <w:pPr>
        <w:rPr>
          <w:rFonts w:ascii="Times New Roman" w:hAnsi="Times New Roman" w:cs="Times New Roman"/>
          <w:sz w:val="24"/>
          <w:szCs w:val="24"/>
        </w:rPr>
      </w:pPr>
      <w:r>
        <w:rPr>
          <w:rFonts w:ascii="Times New Roman" w:hAnsi="Times New Roman" w:cs="Times New Roman"/>
          <w:sz w:val="24"/>
          <w:szCs w:val="24"/>
        </w:rPr>
        <w:lastRenderedPageBreak/>
        <w:t>Vlastní tvorba.</w:t>
      </w:r>
    </w:p>
    <w:tbl>
      <w:tblPr>
        <w:tblStyle w:val="Mkatabulky"/>
        <w:tblW w:w="0" w:type="auto"/>
        <w:tblInd w:w="-60" w:type="dxa"/>
        <w:tblLook w:val="04A0"/>
      </w:tblPr>
      <w:tblGrid>
        <w:gridCol w:w="755"/>
        <w:gridCol w:w="755"/>
        <w:gridCol w:w="755"/>
        <w:gridCol w:w="755"/>
        <w:gridCol w:w="755"/>
        <w:gridCol w:w="755"/>
        <w:gridCol w:w="755"/>
        <w:gridCol w:w="755"/>
        <w:gridCol w:w="755"/>
        <w:gridCol w:w="755"/>
        <w:gridCol w:w="756"/>
        <w:gridCol w:w="756"/>
      </w:tblGrid>
      <w:tr w:rsidR="002B6491" w:rsidTr="00661D08">
        <w:trPr>
          <w:gridBefore w:val="6"/>
          <w:wBefore w:w="4530" w:type="dxa"/>
        </w:trPr>
        <w:tc>
          <w:tcPr>
            <w:tcW w:w="755" w:type="dxa"/>
            <w:tcBorders>
              <w:top w:val="single" w:sz="48" w:space="0" w:color="auto"/>
              <w:left w:val="single" w:sz="48" w:space="0" w:color="auto"/>
              <w:bottom w:val="single" w:sz="48" w:space="0" w:color="auto"/>
              <w:right w:val="single" w:sz="48" w:space="0" w:color="auto"/>
            </w:tcBorders>
          </w:tcPr>
          <w:p w:rsidR="002B6491" w:rsidRDefault="002B6491" w:rsidP="00661D08">
            <w:pPr>
              <w:rPr>
                <w:sz w:val="56"/>
              </w:rPr>
            </w:pPr>
          </w:p>
        </w:tc>
        <w:tc>
          <w:tcPr>
            <w:tcW w:w="755" w:type="dxa"/>
            <w:tcBorders>
              <w:left w:val="single" w:sz="48" w:space="0" w:color="auto"/>
            </w:tcBorders>
          </w:tcPr>
          <w:p w:rsidR="002B6491" w:rsidRDefault="002B6491" w:rsidP="00661D08">
            <w:pPr>
              <w:rPr>
                <w:sz w:val="56"/>
              </w:rPr>
            </w:pPr>
          </w:p>
        </w:tc>
        <w:tc>
          <w:tcPr>
            <w:tcW w:w="755" w:type="dxa"/>
          </w:tcPr>
          <w:p w:rsidR="002B6491" w:rsidRDefault="002B6491" w:rsidP="00661D08">
            <w:pPr>
              <w:rPr>
                <w:sz w:val="56"/>
              </w:rPr>
            </w:pPr>
          </w:p>
        </w:tc>
        <w:tc>
          <w:tcPr>
            <w:tcW w:w="755" w:type="dxa"/>
          </w:tcPr>
          <w:p w:rsidR="002B6491" w:rsidRDefault="002B6491" w:rsidP="00661D08">
            <w:pPr>
              <w:rPr>
                <w:sz w:val="56"/>
              </w:rPr>
            </w:pPr>
          </w:p>
        </w:tc>
        <w:tc>
          <w:tcPr>
            <w:tcW w:w="756" w:type="dxa"/>
          </w:tcPr>
          <w:p w:rsidR="002B6491" w:rsidRDefault="002B6491" w:rsidP="00661D08">
            <w:pPr>
              <w:rPr>
                <w:sz w:val="56"/>
              </w:rPr>
            </w:pPr>
          </w:p>
        </w:tc>
        <w:tc>
          <w:tcPr>
            <w:tcW w:w="756" w:type="dxa"/>
          </w:tcPr>
          <w:p w:rsidR="002B6491" w:rsidRDefault="002B6491" w:rsidP="00661D08">
            <w:pPr>
              <w:rPr>
                <w:sz w:val="56"/>
              </w:rPr>
            </w:pPr>
          </w:p>
        </w:tc>
      </w:tr>
      <w:tr w:rsidR="002B6491" w:rsidTr="00661D08">
        <w:tc>
          <w:tcPr>
            <w:tcW w:w="3775" w:type="dxa"/>
            <w:gridSpan w:val="5"/>
            <w:tcBorders>
              <w:top w:val="nil"/>
              <w:left w:val="nil"/>
              <w:bottom w:val="nil"/>
            </w:tcBorders>
          </w:tcPr>
          <w:p w:rsidR="002B6491" w:rsidRDefault="002B6491" w:rsidP="00661D08">
            <w:pPr>
              <w:rPr>
                <w:sz w:val="56"/>
              </w:rPr>
            </w:pPr>
          </w:p>
        </w:tc>
        <w:tc>
          <w:tcPr>
            <w:tcW w:w="755" w:type="dxa"/>
            <w:tcBorders>
              <w:right w:val="single" w:sz="48" w:space="0" w:color="auto"/>
            </w:tcBorders>
          </w:tcPr>
          <w:p w:rsidR="002B6491" w:rsidRDefault="002B6491" w:rsidP="00661D08">
            <w:pPr>
              <w:rPr>
                <w:sz w:val="56"/>
              </w:rPr>
            </w:pPr>
          </w:p>
        </w:tc>
        <w:tc>
          <w:tcPr>
            <w:tcW w:w="755" w:type="dxa"/>
            <w:tcBorders>
              <w:top w:val="single" w:sz="48" w:space="0" w:color="auto"/>
              <w:left w:val="single" w:sz="48" w:space="0" w:color="auto"/>
              <w:bottom w:val="single" w:sz="48" w:space="0" w:color="auto"/>
              <w:right w:val="single" w:sz="48" w:space="0" w:color="auto"/>
            </w:tcBorders>
          </w:tcPr>
          <w:p w:rsidR="002B6491" w:rsidRDefault="002B6491" w:rsidP="00661D08">
            <w:pPr>
              <w:rPr>
                <w:sz w:val="56"/>
              </w:rPr>
            </w:pPr>
          </w:p>
        </w:tc>
        <w:tc>
          <w:tcPr>
            <w:tcW w:w="755" w:type="dxa"/>
            <w:tcBorders>
              <w:left w:val="single" w:sz="48" w:space="0" w:color="auto"/>
            </w:tcBorders>
          </w:tcPr>
          <w:p w:rsidR="002B6491" w:rsidRDefault="002B6491" w:rsidP="00661D08">
            <w:pPr>
              <w:rPr>
                <w:sz w:val="56"/>
              </w:rPr>
            </w:pPr>
          </w:p>
        </w:tc>
        <w:tc>
          <w:tcPr>
            <w:tcW w:w="755" w:type="dxa"/>
          </w:tcPr>
          <w:p w:rsidR="002B6491" w:rsidRDefault="002B6491" w:rsidP="00661D08">
            <w:pPr>
              <w:rPr>
                <w:sz w:val="56"/>
              </w:rPr>
            </w:pPr>
          </w:p>
        </w:tc>
        <w:tc>
          <w:tcPr>
            <w:tcW w:w="755" w:type="dxa"/>
          </w:tcPr>
          <w:p w:rsidR="002B6491" w:rsidRDefault="002B6491" w:rsidP="00661D08">
            <w:pPr>
              <w:rPr>
                <w:sz w:val="56"/>
              </w:rPr>
            </w:pPr>
          </w:p>
        </w:tc>
        <w:tc>
          <w:tcPr>
            <w:tcW w:w="1512" w:type="dxa"/>
            <w:gridSpan w:val="2"/>
            <w:tcBorders>
              <w:right w:val="nil"/>
            </w:tcBorders>
          </w:tcPr>
          <w:p w:rsidR="002B6491" w:rsidRDefault="002B6491" w:rsidP="00661D08">
            <w:pPr>
              <w:rPr>
                <w:sz w:val="56"/>
              </w:rPr>
            </w:pPr>
          </w:p>
        </w:tc>
      </w:tr>
      <w:tr w:rsidR="002B6491" w:rsidTr="00661D08">
        <w:tc>
          <w:tcPr>
            <w:tcW w:w="4530" w:type="dxa"/>
            <w:gridSpan w:val="6"/>
            <w:tcBorders>
              <w:top w:val="nil"/>
              <w:left w:val="nil"/>
              <w:right w:val="single" w:sz="48" w:space="0" w:color="auto"/>
            </w:tcBorders>
          </w:tcPr>
          <w:p w:rsidR="002B6491" w:rsidRDefault="002B6491" w:rsidP="00661D08">
            <w:pPr>
              <w:rPr>
                <w:sz w:val="56"/>
              </w:rPr>
            </w:pPr>
          </w:p>
        </w:tc>
        <w:tc>
          <w:tcPr>
            <w:tcW w:w="755" w:type="dxa"/>
            <w:tcBorders>
              <w:top w:val="single" w:sz="48" w:space="0" w:color="auto"/>
              <w:left w:val="single" w:sz="48" w:space="0" w:color="auto"/>
              <w:bottom w:val="single" w:sz="48" w:space="0" w:color="auto"/>
              <w:right w:val="single" w:sz="48" w:space="0" w:color="auto"/>
            </w:tcBorders>
          </w:tcPr>
          <w:p w:rsidR="002B6491" w:rsidRDefault="002B6491" w:rsidP="00661D08">
            <w:pPr>
              <w:rPr>
                <w:sz w:val="56"/>
              </w:rPr>
            </w:pPr>
          </w:p>
        </w:tc>
        <w:tc>
          <w:tcPr>
            <w:tcW w:w="755" w:type="dxa"/>
            <w:tcBorders>
              <w:left w:val="single" w:sz="48" w:space="0" w:color="auto"/>
            </w:tcBorders>
          </w:tcPr>
          <w:p w:rsidR="002B6491" w:rsidRDefault="002B6491" w:rsidP="00661D08">
            <w:pPr>
              <w:rPr>
                <w:sz w:val="56"/>
              </w:rPr>
            </w:pPr>
          </w:p>
        </w:tc>
        <w:tc>
          <w:tcPr>
            <w:tcW w:w="755" w:type="dxa"/>
          </w:tcPr>
          <w:p w:rsidR="002B6491" w:rsidRDefault="002B6491" w:rsidP="00661D08">
            <w:pPr>
              <w:rPr>
                <w:sz w:val="56"/>
              </w:rPr>
            </w:pPr>
          </w:p>
        </w:tc>
        <w:tc>
          <w:tcPr>
            <w:tcW w:w="755" w:type="dxa"/>
          </w:tcPr>
          <w:p w:rsidR="002B6491" w:rsidRDefault="002B6491" w:rsidP="00661D08">
            <w:pPr>
              <w:rPr>
                <w:sz w:val="56"/>
              </w:rPr>
            </w:pPr>
          </w:p>
        </w:tc>
        <w:tc>
          <w:tcPr>
            <w:tcW w:w="756" w:type="dxa"/>
          </w:tcPr>
          <w:p w:rsidR="002B6491" w:rsidRDefault="002B6491" w:rsidP="00661D08">
            <w:pPr>
              <w:rPr>
                <w:sz w:val="56"/>
              </w:rPr>
            </w:pPr>
          </w:p>
        </w:tc>
        <w:tc>
          <w:tcPr>
            <w:tcW w:w="756" w:type="dxa"/>
          </w:tcPr>
          <w:p w:rsidR="002B6491" w:rsidRDefault="002B6491" w:rsidP="00661D08">
            <w:pPr>
              <w:rPr>
                <w:sz w:val="56"/>
              </w:rPr>
            </w:pPr>
          </w:p>
        </w:tc>
      </w:tr>
      <w:tr w:rsidR="002B6491" w:rsidTr="00661D08">
        <w:tc>
          <w:tcPr>
            <w:tcW w:w="755" w:type="dxa"/>
          </w:tcPr>
          <w:p w:rsidR="002B6491" w:rsidRDefault="002B6491" w:rsidP="00661D08">
            <w:pPr>
              <w:rPr>
                <w:sz w:val="56"/>
              </w:rPr>
            </w:pPr>
          </w:p>
        </w:tc>
        <w:tc>
          <w:tcPr>
            <w:tcW w:w="755" w:type="dxa"/>
          </w:tcPr>
          <w:p w:rsidR="002B6491" w:rsidRDefault="002B6491" w:rsidP="00661D08">
            <w:pPr>
              <w:rPr>
                <w:sz w:val="56"/>
              </w:rPr>
            </w:pPr>
          </w:p>
        </w:tc>
        <w:tc>
          <w:tcPr>
            <w:tcW w:w="755" w:type="dxa"/>
          </w:tcPr>
          <w:p w:rsidR="002B6491" w:rsidRDefault="002B6491" w:rsidP="00661D08">
            <w:pPr>
              <w:rPr>
                <w:sz w:val="56"/>
              </w:rPr>
            </w:pPr>
          </w:p>
        </w:tc>
        <w:tc>
          <w:tcPr>
            <w:tcW w:w="755" w:type="dxa"/>
          </w:tcPr>
          <w:p w:rsidR="002B6491" w:rsidRDefault="002B6491" w:rsidP="00661D08">
            <w:pPr>
              <w:rPr>
                <w:sz w:val="56"/>
              </w:rPr>
            </w:pPr>
          </w:p>
        </w:tc>
        <w:tc>
          <w:tcPr>
            <w:tcW w:w="755" w:type="dxa"/>
          </w:tcPr>
          <w:p w:rsidR="002B6491" w:rsidRDefault="002B6491" w:rsidP="00661D08">
            <w:pPr>
              <w:rPr>
                <w:sz w:val="56"/>
              </w:rPr>
            </w:pPr>
          </w:p>
        </w:tc>
        <w:tc>
          <w:tcPr>
            <w:tcW w:w="755" w:type="dxa"/>
            <w:tcBorders>
              <w:right w:val="single" w:sz="48" w:space="0" w:color="auto"/>
            </w:tcBorders>
          </w:tcPr>
          <w:p w:rsidR="002B6491" w:rsidRDefault="002B6491" w:rsidP="00661D08">
            <w:pPr>
              <w:rPr>
                <w:sz w:val="56"/>
              </w:rPr>
            </w:pPr>
          </w:p>
        </w:tc>
        <w:tc>
          <w:tcPr>
            <w:tcW w:w="755" w:type="dxa"/>
            <w:tcBorders>
              <w:top w:val="single" w:sz="48" w:space="0" w:color="auto"/>
              <w:left w:val="single" w:sz="48" w:space="0" w:color="auto"/>
              <w:bottom w:val="single" w:sz="48" w:space="0" w:color="auto"/>
              <w:right w:val="single" w:sz="48" w:space="0" w:color="auto"/>
            </w:tcBorders>
          </w:tcPr>
          <w:p w:rsidR="002B6491" w:rsidRDefault="002B6491" w:rsidP="00661D08">
            <w:pPr>
              <w:rPr>
                <w:sz w:val="56"/>
              </w:rPr>
            </w:pPr>
          </w:p>
        </w:tc>
        <w:tc>
          <w:tcPr>
            <w:tcW w:w="755" w:type="dxa"/>
            <w:tcBorders>
              <w:left w:val="single" w:sz="48" w:space="0" w:color="auto"/>
            </w:tcBorders>
          </w:tcPr>
          <w:p w:rsidR="002B6491" w:rsidRDefault="002B6491" w:rsidP="00661D08">
            <w:pPr>
              <w:rPr>
                <w:sz w:val="56"/>
              </w:rPr>
            </w:pPr>
          </w:p>
        </w:tc>
        <w:tc>
          <w:tcPr>
            <w:tcW w:w="3022" w:type="dxa"/>
            <w:gridSpan w:val="4"/>
            <w:tcBorders>
              <w:bottom w:val="nil"/>
              <w:right w:val="nil"/>
            </w:tcBorders>
          </w:tcPr>
          <w:p w:rsidR="002B6491" w:rsidRDefault="002B6491" w:rsidP="00661D08">
            <w:pPr>
              <w:rPr>
                <w:sz w:val="56"/>
              </w:rPr>
            </w:pPr>
          </w:p>
        </w:tc>
      </w:tr>
      <w:tr w:rsidR="002B6491" w:rsidTr="00661D08">
        <w:trPr>
          <w:gridAfter w:val="3"/>
          <w:wAfter w:w="2267" w:type="dxa"/>
        </w:trPr>
        <w:tc>
          <w:tcPr>
            <w:tcW w:w="2265" w:type="dxa"/>
            <w:gridSpan w:val="3"/>
            <w:tcBorders>
              <w:left w:val="nil"/>
              <w:bottom w:val="nil"/>
            </w:tcBorders>
          </w:tcPr>
          <w:p w:rsidR="002B6491" w:rsidRDefault="002B6491" w:rsidP="00661D08">
            <w:pPr>
              <w:rPr>
                <w:sz w:val="56"/>
              </w:rPr>
            </w:pPr>
          </w:p>
        </w:tc>
        <w:tc>
          <w:tcPr>
            <w:tcW w:w="755" w:type="dxa"/>
          </w:tcPr>
          <w:p w:rsidR="002B6491" w:rsidRDefault="002B6491" w:rsidP="00661D08">
            <w:pPr>
              <w:rPr>
                <w:sz w:val="56"/>
              </w:rPr>
            </w:pPr>
          </w:p>
        </w:tc>
        <w:tc>
          <w:tcPr>
            <w:tcW w:w="755" w:type="dxa"/>
          </w:tcPr>
          <w:p w:rsidR="002B6491" w:rsidRDefault="002B6491" w:rsidP="00661D08">
            <w:pPr>
              <w:rPr>
                <w:sz w:val="56"/>
              </w:rPr>
            </w:pPr>
          </w:p>
        </w:tc>
        <w:tc>
          <w:tcPr>
            <w:tcW w:w="755" w:type="dxa"/>
            <w:tcBorders>
              <w:right w:val="single" w:sz="48" w:space="0" w:color="auto"/>
            </w:tcBorders>
          </w:tcPr>
          <w:p w:rsidR="002B6491" w:rsidRDefault="002B6491" w:rsidP="00661D08">
            <w:pPr>
              <w:rPr>
                <w:sz w:val="56"/>
              </w:rPr>
            </w:pPr>
          </w:p>
        </w:tc>
        <w:tc>
          <w:tcPr>
            <w:tcW w:w="755" w:type="dxa"/>
            <w:tcBorders>
              <w:top w:val="single" w:sz="48" w:space="0" w:color="auto"/>
              <w:left w:val="single" w:sz="48" w:space="0" w:color="auto"/>
              <w:bottom w:val="single" w:sz="48" w:space="0" w:color="auto"/>
              <w:right w:val="single" w:sz="48" w:space="0" w:color="auto"/>
            </w:tcBorders>
          </w:tcPr>
          <w:p w:rsidR="002B6491" w:rsidRDefault="002B6491" w:rsidP="00661D08">
            <w:pPr>
              <w:rPr>
                <w:sz w:val="56"/>
              </w:rPr>
            </w:pPr>
          </w:p>
        </w:tc>
        <w:tc>
          <w:tcPr>
            <w:tcW w:w="755" w:type="dxa"/>
            <w:tcBorders>
              <w:left w:val="single" w:sz="48" w:space="0" w:color="auto"/>
            </w:tcBorders>
          </w:tcPr>
          <w:p w:rsidR="002B6491" w:rsidRDefault="002B6491" w:rsidP="00661D08">
            <w:pPr>
              <w:rPr>
                <w:sz w:val="56"/>
              </w:rPr>
            </w:pPr>
          </w:p>
        </w:tc>
        <w:tc>
          <w:tcPr>
            <w:tcW w:w="755" w:type="dxa"/>
          </w:tcPr>
          <w:p w:rsidR="002B6491" w:rsidRDefault="002B6491" w:rsidP="00661D08">
            <w:pPr>
              <w:rPr>
                <w:sz w:val="56"/>
              </w:rPr>
            </w:pPr>
          </w:p>
        </w:tc>
      </w:tr>
    </w:tbl>
    <w:p w:rsidR="002B6491" w:rsidRDefault="002B6491" w:rsidP="002B6491">
      <w:pPr>
        <w:rPr>
          <w:sz w:val="56"/>
        </w:rPr>
      </w:pPr>
    </w:p>
    <w:p w:rsidR="002B6491" w:rsidRDefault="002B6491" w:rsidP="002B6491">
      <w:pPr>
        <w:rPr>
          <w:sz w:val="56"/>
        </w:rPr>
      </w:pPr>
    </w:p>
    <w:p w:rsidR="002B6491" w:rsidRDefault="002B6491" w:rsidP="002B6491">
      <w:pPr>
        <w:rPr>
          <w:sz w:val="56"/>
        </w:rPr>
      </w:pPr>
      <w:r>
        <w:rPr>
          <w:sz w:val="56"/>
        </w:rPr>
        <w:t>1.) Bílý kůň je …….</w:t>
      </w:r>
    </w:p>
    <w:p w:rsidR="002B6491" w:rsidRDefault="002B6491" w:rsidP="002B6491">
      <w:pPr>
        <w:rPr>
          <w:sz w:val="56"/>
        </w:rPr>
      </w:pPr>
      <w:r>
        <w:rPr>
          <w:sz w:val="56"/>
        </w:rPr>
        <w:t>2.) Ve škole jsem dostal …….</w:t>
      </w:r>
      <w:r w:rsidRPr="00395B86">
        <w:rPr>
          <w:sz w:val="36"/>
        </w:rPr>
        <w:t>(nejhorší známku)</w:t>
      </w:r>
    </w:p>
    <w:p w:rsidR="002B6491" w:rsidRDefault="002B6491" w:rsidP="002B6491">
      <w:pPr>
        <w:rPr>
          <w:sz w:val="56"/>
        </w:rPr>
      </w:pPr>
      <w:r>
        <w:rPr>
          <w:sz w:val="56"/>
        </w:rPr>
        <w:t xml:space="preserve">3.) Na nebi svítí ……. </w:t>
      </w:r>
    </w:p>
    <w:p w:rsidR="002B6491" w:rsidRDefault="002B6491" w:rsidP="002B6491">
      <w:pPr>
        <w:rPr>
          <w:sz w:val="56"/>
        </w:rPr>
      </w:pPr>
      <w:r>
        <w:rPr>
          <w:sz w:val="56"/>
        </w:rPr>
        <w:t xml:space="preserve">4.) V restauraci jsem si ….... jídlo. </w:t>
      </w:r>
    </w:p>
    <w:p w:rsidR="002B6491" w:rsidRDefault="002B6491" w:rsidP="002B6491">
      <w:pPr>
        <w:rPr>
          <w:sz w:val="56"/>
        </w:rPr>
      </w:pPr>
      <w:r>
        <w:rPr>
          <w:sz w:val="56"/>
        </w:rPr>
        <w:t xml:space="preserve">5.) Ten, kdo věští z karet se nazývá ….... </w:t>
      </w:r>
    </w:p>
    <w:p w:rsidR="002B6491" w:rsidRDefault="002B6491" w:rsidP="002B6491">
      <w:pPr>
        <w:rPr>
          <w:sz w:val="56"/>
        </w:rPr>
      </w:pPr>
    </w:p>
    <w:p w:rsidR="002B6491" w:rsidRPr="00395B86" w:rsidRDefault="002B6491" w:rsidP="002B6491">
      <w:pPr>
        <w:rPr>
          <w:sz w:val="40"/>
        </w:rPr>
      </w:pPr>
      <w:r w:rsidRPr="00395B86">
        <w:rPr>
          <w:sz w:val="40"/>
          <w:u w:val="single"/>
        </w:rPr>
        <w:t>řešení:</w:t>
      </w:r>
      <w:r w:rsidRPr="00395B86">
        <w:rPr>
          <w:sz w:val="40"/>
        </w:rPr>
        <w:t xml:space="preserve"> </w:t>
      </w:r>
      <w:r w:rsidRPr="00395B86">
        <w:rPr>
          <w:b/>
          <w:sz w:val="40"/>
        </w:rPr>
        <w:t>b</w:t>
      </w:r>
      <w:r w:rsidRPr="00395B86">
        <w:rPr>
          <w:sz w:val="40"/>
        </w:rPr>
        <w:t>ělouš, p</w:t>
      </w:r>
      <w:r w:rsidRPr="00395B86">
        <w:rPr>
          <w:b/>
          <w:sz w:val="40"/>
        </w:rPr>
        <w:t>ě</w:t>
      </w:r>
      <w:r w:rsidRPr="00395B86">
        <w:rPr>
          <w:sz w:val="40"/>
        </w:rPr>
        <w:t xml:space="preserve">tku, </w:t>
      </w:r>
      <w:r w:rsidRPr="00395B86">
        <w:rPr>
          <w:b/>
          <w:sz w:val="40"/>
        </w:rPr>
        <w:t>h</w:t>
      </w:r>
      <w:r w:rsidRPr="00395B86">
        <w:rPr>
          <w:sz w:val="40"/>
        </w:rPr>
        <w:t>vězdy, objedn</w:t>
      </w:r>
      <w:r w:rsidRPr="00395B86">
        <w:rPr>
          <w:b/>
          <w:sz w:val="40"/>
        </w:rPr>
        <w:t>a</w:t>
      </w:r>
      <w:r w:rsidRPr="00395B86">
        <w:rPr>
          <w:sz w:val="40"/>
        </w:rPr>
        <w:t>l, věš</w:t>
      </w:r>
      <w:r w:rsidRPr="00395B86">
        <w:rPr>
          <w:b/>
          <w:sz w:val="40"/>
        </w:rPr>
        <w:t>t</w:t>
      </w:r>
      <w:r w:rsidRPr="00395B86">
        <w:rPr>
          <w:sz w:val="40"/>
        </w:rPr>
        <w:t>ec</w:t>
      </w:r>
    </w:p>
    <w:p w:rsidR="002B6491" w:rsidRDefault="002B6491" w:rsidP="00864225">
      <w:pPr>
        <w:rPr>
          <w:rFonts w:ascii="Times New Roman" w:hAnsi="Times New Roman" w:cs="Times New Roman"/>
          <w:b/>
          <w:sz w:val="24"/>
          <w:szCs w:val="24"/>
        </w:rPr>
      </w:pPr>
    </w:p>
    <w:p w:rsidR="002B6491" w:rsidRDefault="002B6491" w:rsidP="00864225">
      <w:pPr>
        <w:rPr>
          <w:rFonts w:ascii="Times New Roman" w:hAnsi="Times New Roman" w:cs="Times New Roman"/>
          <w:b/>
          <w:sz w:val="24"/>
          <w:szCs w:val="24"/>
        </w:rPr>
      </w:pPr>
    </w:p>
    <w:p w:rsidR="002B6491" w:rsidRDefault="002B6491" w:rsidP="00864225">
      <w:pPr>
        <w:rPr>
          <w:rFonts w:ascii="Times New Roman" w:hAnsi="Times New Roman" w:cs="Times New Roman"/>
          <w:b/>
          <w:sz w:val="24"/>
          <w:szCs w:val="24"/>
        </w:rPr>
      </w:pPr>
    </w:p>
    <w:p w:rsidR="002B6491" w:rsidRPr="002B6491" w:rsidRDefault="002B6491" w:rsidP="00864225">
      <w:pPr>
        <w:rPr>
          <w:rFonts w:ascii="Times New Roman" w:hAnsi="Times New Roman" w:cs="Times New Roman"/>
          <w:sz w:val="24"/>
          <w:szCs w:val="24"/>
        </w:rPr>
      </w:pPr>
      <w:r>
        <w:rPr>
          <w:rFonts w:ascii="Times New Roman" w:hAnsi="Times New Roman" w:cs="Times New Roman"/>
          <w:sz w:val="24"/>
          <w:szCs w:val="24"/>
        </w:rPr>
        <w:lastRenderedPageBreak/>
        <w:t>Vlastní tvorba.</w:t>
      </w:r>
    </w:p>
    <w:p w:rsidR="008911C9" w:rsidRDefault="008911C9" w:rsidP="00864225">
      <w:pPr>
        <w:rPr>
          <w:rFonts w:ascii="Times New Roman" w:hAnsi="Times New Roman" w:cs="Times New Roman"/>
          <w:b/>
          <w:sz w:val="24"/>
          <w:szCs w:val="24"/>
        </w:rPr>
      </w:pPr>
      <w:r>
        <w:rPr>
          <w:rFonts w:ascii="Times New Roman" w:hAnsi="Times New Roman" w:cs="Times New Roman"/>
          <w:b/>
          <w:sz w:val="24"/>
          <w:szCs w:val="24"/>
        </w:rPr>
        <w:t>Cvičení na práci s chybou</w:t>
      </w:r>
    </w:p>
    <w:p w:rsidR="008911C9" w:rsidRDefault="008911C9" w:rsidP="00864225">
      <w:pPr>
        <w:rPr>
          <w:rFonts w:ascii="Times New Roman" w:hAnsi="Times New Roman" w:cs="Times New Roman"/>
          <w:b/>
          <w:sz w:val="24"/>
          <w:szCs w:val="24"/>
        </w:rPr>
      </w:pPr>
      <w:r>
        <w:rPr>
          <w:rFonts w:ascii="Arial" w:hAnsi="Arial" w:cs="Arial"/>
          <w:color w:val="000000"/>
          <w:sz w:val="23"/>
          <w:szCs w:val="23"/>
          <w:shd w:val="clear" w:color="auto" w:fill="FFFFFF"/>
        </w:rPr>
        <w:t>Dítě objevuje svět, zločince oběsili, důvjeřuj a prověřuj, vjenuje se svým koníčkům, auto vělo na chodník, to jsou ale obětavci, vjedomě nelži, rovnobježník a lichobježník, památný objekt, úzkým vjezdem, oběvovali už oběvené, průběžné hodnocení, skvjelý výsledek, oběktivní hodnocení, pověděl jen pár vět, předpověď povětrnosti, stálice a obježnice, hluboké vědomosti, nevěď do nás, oběhnout rybník, vjedci a vědátoři, poobjedvejte s námi, vybjehnout do schodů. </w:t>
      </w:r>
    </w:p>
    <w:p w:rsidR="008911C9" w:rsidRPr="00095EF2" w:rsidRDefault="00095EF2" w:rsidP="00864225">
      <w:pPr>
        <w:rPr>
          <w:rFonts w:ascii="Times New Roman" w:hAnsi="Times New Roman" w:cs="Times New Roman"/>
          <w:sz w:val="24"/>
          <w:szCs w:val="24"/>
        </w:rPr>
      </w:pPr>
      <w:r>
        <w:rPr>
          <w:rFonts w:ascii="Times New Roman" w:hAnsi="Times New Roman" w:cs="Times New Roman"/>
          <w:sz w:val="24"/>
          <w:szCs w:val="24"/>
        </w:rPr>
        <w:t>Vlastní tvorba.</w:t>
      </w:r>
    </w:p>
    <w:p w:rsidR="00FC0A9E" w:rsidRPr="008911C9" w:rsidRDefault="00FE070C" w:rsidP="00864225">
      <w:pPr>
        <w:rPr>
          <w:rFonts w:ascii="Times New Roman" w:hAnsi="Times New Roman" w:cs="Times New Roman"/>
          <w:b/>
          <w:sz w:val="24"/>
          <w:szCs w:val="24"/>
        </w:rPr>
      </w:pPr>
      <w:r w:rsidRPr="008911C9">
        <w:rPr>
          <w:rFonts w:ascii="Times New Roman" w:hAnsi="Times New Roman" w:cs="Times New Roman"/>
          <w:b/>
          <w:sz w:val="24"/>
          <w:szCs w:val="24"/>
        </w:rPr>
        <w:t>Hra</w:t>
      </w:r>
    </w:p>
    <w:p w:rsidR="00FE070C" w:rsidRDefault="00FE070C" w:rsidP="00864225">
      <w:pPr>
        <w:rPr>
          <w:rFonts w:ascii="Times New Roman" w:hAnsi="Times New Roman" w:cs="Times New Roman"/>
          <w:sz w:val="24"/>
          <w:szCs w:val="24"/>
        </w:rPr>
      </w:pPr>
      <w:r>
        <w:rPr>
          <w:rFonts w:ascii="Times New Roman" w:hAnsi="Times New Roman" w:cs="Times New Roman"/>
          <w:sz w:val="24"/>
          <w:szCs w:val="24"/>
        </w:rPr>
        <w:t>Autobus s knoflíky</w:t>
      </w:r>
    </w:p>
    <w:p w:rsidR="00FE070C" w:rsidRDefault="00FE070C" w:rsidP="00864225">
      <w:pPr>
        <w:rPr>
          <w:rFonts w:ascii="Times New Roman" w:hAnsi="Times New Roman" w:cs="Times New Roman"/>
          <w:sz w:val="24"/>
          <w:szCs w:val="24"/>
        </w:rPr>
      </w:pPr>
      <w:r>
        <w:rPr>
          <w:rFonts w:ascii="Times New Roman" w:hAnsi="Times New Roman" w:cs="Times New Roman"/>
          <w:sz w:val="24"/>
          <w:szCs w:val="24"/>
        </w:rPr>
        <w:t xml:space="preserve">Děti se postaví za sebe do dvou řad, učitel řekne první dvojici dětí slovo a oni musí co nejrychleji říct, jestli doplní JE nebo Ě. Dítě, které jako první z dvojice odpoví (správně) dostává knoflík. Obě děti se potom vrací na konec své řady. Dítě, které má na konci nejvíce knoflíků vyhrává. Pro průběh hry je lepší, aby jedna řada měla o dvě děti méně, aby dítě mělo pokaždé jiného soupeře.  </w:t>
      </w:r>
    </w:p>
    <w:p w:rsidR="00FE070C" w:rsidRDefault="00FE070C" w:rsidP="00864225">
      <w:pPr>
        <w:rPr>
          <w:rFonts w:ascii="Times New Roman" w:hAnsi="Times New Roman" w:cs="Times New Roman"/>
          <w:sz w:val="24"/>
          <w:szCs w:val="24"/>
        </w:rPr>
      </w:pPr>
    </w:p>
    <w:p w:rsidR="00FE070C" w:rsidRPr="00FC0A9E" w:rsidRDefault="002B6491" w:rsidP="00864225">
      <w:pPr>
        <w:rPr>
          <w:rFonts w:ascii="Times New Roman" w:hAnsi="Times New Roman" w:cs="Times New Roman"/>
          <w:sz w:val="24"/>
          <w:szCs w:val="24"/>
        </w:rPr>
      </w:pPr>
      <w:r>
        <w:rPr>
          <w:rFonts w:ascii="Times New Roman" w:hAnsi="Times New Roman" w:cs="Times New Roman"/>
          <w:sz w:val="24"/>
          <w:szCs w:val="24"/>
        </w:rPr>
        <w:t xml:space="preserve">Vlastní tvorba. </w:t>
      </w:r>
    </w:p>
    <w:sectPr w:rsidR="00FE070C" w:rsidRPr="00FC0A9E" w:rsidSect="00205F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64225"/>
    <w:rsid w:val="00095EF2"/>
    <w:rsid w:val="000D5530"/>
    <w:rsid w:val="00205F99"/>
    <w:rsid w:val="002B6491"/>
    <w:rsid w:val="006709DC"/>
    <w:rsid w:val="006A5B9A"/>
    <w:rsid w:val="00864225"/>
    <w:rsid w:val="008911C9"/>
    <w:rsid w:val="00A02FC2"/>
    <w:rsid w:val="00A44844"/>
    <w:rsid w:val="00FC0A9E"/>
    <w:rsid w:val="00FE07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5F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64225"/>
    <w:rPr>
      <w:sz w:val="16"/>
      <w:szCs w:val="16"/>
    </w:rPr>
  </w:style>
  <w:style w:type="paragraph" w:styleId="Textkomente">
    <w:name w:val="annotation text"/>
    <w:basedOn w:val="Normln"/>
    <w:link w:val="TextkomenteChar"/>
    <w:uiPriority w:val="99"/>
    <w:semiHidden/>
    <w:unhideWhenUsed/>
    <w:rsid w:val="00864225"/>
    <w:pPr>
      <w:spacing w:line="240" w:lineRule="auto"/>
    </w:pPr>
    <w:rPr>
      <w:sz w:val="20"/>
      <w:szCs w:val="20"/>
    </w:rPr>
  </w:style>
  <w:style w:type="character" w:customStyle="1" w:styleId="TextkomenteChar">
    <w:name w:val="Text komentáře Char"/>
    <w:basedOn w:val="Standardnpsmoodstavce"/>
    <w:link w:val="Textkomente"/>
    <w:uiPriority w:val="99"/>
    <w:semiHidden/>
    <w:rsid w:val="00864225"/>
    <w:rPr>
      <w:sz w:val="20"/>
      <w:szCs w:val="20"/>
    </w:rPr>
  </w:style>
  <w:style w:type="paragraph" w:styleId="Pedmtkomente">
    <w:name w:val="annotation subject"/>
    <w:basedOn w:val="Textkomente"/>
    <w:next w:val="Textkomente"/>
    <w:link w:val="PedmtkomenteChar"/>
    <w:uiPriority w:val="99"/>
    <w:semiHidden/>
    <w:unhideWhenUsed/>
    <w:rsid w:val="00864225"/>
    <w:rPr>
      <w:b/>
      <w:bCs/>
    </w:rPr>
  </w:style>
  <w:style w:type="character" w:customStyle="1" w:styleId="PedmtkomenteChar">
    <w:name w:val="Předmět komentáře Char"/>
    <w:basedOn w:val="TextkomenteChar"/>
    <w:link w:val="Pedmtkomente"/>
    <w:uiPriority w:val="99"/>
    <w:semiHidden/>
    <w:rsid w:val="00864225"/>
    <w:rPr>
      <w:b/>
      <w:bCs/>
      <w:sz w:val="20"/>
      <w:szCs w:val="20"/>
    </w:rPr>
  </w:style>
  <w:style w:type="paragraph" w:styleId="Textbubliny">
    <w:name w:val="Balloon Text"/>
    <w:basedOn w:val="Normln"/>
    <w:link w:val="TextbublinyChar"/>
    <w:uiPriority w:val="99"/>
    <w:semiHidden/>
    <w:unhideWhenUsed/>
    <w:rsid w:val="008642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4225"/>
    <w:rPr>
      <w:rFonts w:ascii="Segoe UI" w:hAnsi="Segoe UI" w:cs="Segoe UI"/>
      <w:sz w:val="18"/>
      <w:szCs w:val="18"/>
    </w:rPr>
  </w:style>
  <w:style w:type="paragraph" w:styleId="Bezmezer">
    <w:name w:val="No Spacing"/>
    <w:uiPriority w:val="1"/>
    <w:qFormat/>
    <w:rsid w:val="00864225"/>
    <w:pPr>
      <w:spacing w:after="0" w:line="240" w:lineRule="auto"/>
    </w:pPr>
  </w:style>
  <w:style w:type="table" w:styleId="Mkatabulky">
    <w:name w:val="Table Grid"/>
    <w:basedOn w:val="Normlntabulka"/>
    <w:uiPriority w:val="39"/>
    <w:rsid w:val="0086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6A5B9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348723982">
      <w:bodyDiv w:val="1"/>
      <w:marLeft w:val="0"/>
      <w:marRight w:val="0"/>
      <w:marTop w:val="0"/>
      <w:marBottom w:val="0"/>
      <w:divBdr>
        <w:top w:val="none" w:sz="0" w:space="0" w:color="auto"/>
        <w:left w:val="none" w:sz="0" w:space="0" w:color="auto"/>
        <w:bottom w:val="none" w:sz="0" w:space="0" w:color="auto"/>
        <w:right w:val="none" w:sz="0" w:space="0" w:color="auto"/>
      </w:divBdr>
    </w:div>
    <w:div w:id="151337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647</Words>
  <Characters>3824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Terka</cp:lastModifiedBy>
  <cp:revision>2</cp:revision>
  <dcterms:created xsi:type="dcterms:W3CDTF">2015-05-07T07:09:00Z</dcterms:created>
  <dcterms:modified xsi:type="dcterms:W3CDTF">2015-05-07T07:09:00Z</dcterms:modified>
</cp:coreProperties>
</file>